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9" w:rsidRDefault="00F81229" w:rsidP="00F81229">
      <w:pPr>
        <w:bidi w:val="0"/>
        <w:rPr>
          <w:b/>
          <w:bCs/>
          <w:color w:val="0000FF"/>
        </w:rPr>
      </w:pPr>
      <w:bookmarkStart w:id="0" w:name="_GoBack"/>
      <w:bookmarkEnd w:id="0"/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BE3272" w:rsidRDefault="00BE3272" w:rsidP="00BE3272">
      <w:pPr>
        <w:bidi w:val="0"/>
        <w:rPr>
          <w:b/>
          <w:bCs/>
          <w:color w:val="0000FF"/>
        </w:rPr>
      </w:pPr>
    </w:p>
    <w:p w:rsidR="009D0883" w:rsidRDefault="009D0883" w:rsidP="009D0883">
      <w:pPr>
        <w:bidi w:val="0"/>
        <w:rPr>
          <w:b/>
          <w:bCs/>
          <w:color w:val="0000FF"/>
        </w:rPr>
      </w:pPr>
    </w:p>
    <w:p w:rsidR="00BE3272" w:rsidRPr="00BE3272" w:rsidRDefault="00CE7246" w:rsidP="00BE3272">
      <w:pPr>
        <w:bidi w:val="0"/>
        <w:rPr>
          <w:b/>
          <w:bCs/>
          <w:color w:val="0000F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7238B7D" wp14:editId="49AB0051">
            <wp:simplePos x="0" y="0"/>
            <wp:positionH relativeFrom="margin">
              <wp:posOffset>2065655</wp:posOffset>
            </wp:positionH>
            <wp:positionV relativeFrom="margin">
              <wp:posOffset>75116</wp:posOffset>
            </wp:positionV>
            <wp:extent cx="1529715" cy="1757045"/>
            <wp:effectExtent l="0" t="0" r="0" b="0"/>
            <wp:wrapNone/>
            <wp:docPr id="11" name="Picture 11" descr="C:\Users\Ster.S.C\Downloads\18083106_Steve_Shale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.S.C\Downloads\18083106_Steve_Shalet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7" b="19531"/>
                    <a:stretch/>
                  </pic:blipFill>
                  <pic:spPr bwMode="auto">
                    <a:xfrm>
                      <a:off x="0" y="0"/>
                      <a:ext cx="152971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229" w:rsidRDefault="00F81229" w:rsidP="00BE3272">
      <w:pPr>
        <w:bidi w:val="0"/>
        <w:jc w:val="center"/>
        <w:rPr>
          <w:rFonts w:asciiTheme="minorBidi" w:hAnsiTheme="minorBidi" w:cstheme="minorBidi"/>
          <w:b/>
          <w:bCs/>
          <w:color w:val="FF0000"/>
          <w:lang w:val="en-GB"/>
        </w:rPr>
      </w:pPr>
      <w:r w:rsidRPr="00F81229">
        <w:rPr>
          <w:rFonts w:asciiTheme="minorBidi" w:hAnsiTheme="minorBidi" w:cstheme="minorBidi"/>
          <w:b/>
          <w:bCs/>
          <w:color w:val="FF0000"/>
          <w:lang w:val="en-GB"/>
        </w:rPr>
        <w:t xml:space="preserve">Professor </w:t>
      </w:r>
      <w:proofErr w:type="spellStart"/>
      <w:r w:rsidR="007600BA">
        <w:rPr>
          <w:rFonts w:asciiTheme="minorBidi" w:hAnsiTheme="minorBidi" w:cstheme="minorBidi"/>
          <w:b/>
          <w:bCs/>
          <w:color w:val="FF0000"/>
          <w:lang w:val="en-GB"/>
        </w:rPr>
        <w:t>Dr.</w:t>
      </w:r>
      <w:proofErr w:type="spellEnd"/>
      <w:r w:rsidR="007600BA">
        <w:rPr>
          <w:rFonts w:asciiTheme="minorBidi" w:hAnsiTheme="minorBidi" w:cstheme="minorBidi"/>
          <w:b/>
          <w:bCs/>
          <w:color w:val="FF0000"/>
          <w:lang w:val="en-GB"/>
        </w:rPr>
        <w:t xml:space="preserve"> </w:t>
      </w:r>
      <w:r w:rsidRPr="00F81229">
        <w:rPr>
          <w:rFonts w:asciiTheme="minorBidi" w:hAnsiTheme="minorBidi" w:cstheme="minorBidi"/>
          <w:b/>
          <w:bCs/>
          <w:color w:val="FF0000"/>
          <w:lang w:val="en-GB"/>
        </w:rPr>
        <w:t xml:space="preserve">Stephen </w:t>
      </w:r>
      <w:proofErr w:type="spellStart"/>
      <w:r w:rsidRPr="00F81229">
        <w:rPr>
          <w:rFonts w:asciiTheme="minorBidi" w:hAnsiTheme="minorBidi" w:cstheme="minorBidi"/>
          <w:b/>
          <w:bCs/>
          <w:color w:val="FF0000"/>
          <w:lang w:val="en-GB"/>
        </w:rPr>
        <w:t>Shalet</w:t>
      </w:r>
      <w:proofErr w:type="spellEnd"/>
    </w:p>
    <w:p w:rsidR="00BE3272" w:rsidRPr="00F81229" w:rsidRDefault="00BE3272" w:rsidP="00BE3272">
      <w:pPr>
        <w:bidi w:val="0"/>
        <w:jc w:val="center"/>
        <w:rPr>
          <w:rFonts w:asciiTheme="minorBidi" w:hAnsiTheme="minorBidi" w:cstheme="minorBidi"/>
          <w:b/>
          <w:bCs/>
          <w:color w:val="FF0000"/>
        </w:rPr>
      </w:pPr>
    </w:p>
    <w:p w:rsidR="00BE3272" w:rsidRPr="00BE3272" w:rsidRDefault="00BE3272" w:rsidP="00BE3272">
      <w:pPr>
        <w:bidi w:val="0"/>
        <w:spacing w:line="276" w:lineRule="auto"/>
        <w:jc w:val="both"/>
        <w:rPr>
          <w:rFonts w:asciiTheme="minorBidi" w:hAnsiTheme="minorBidi" w:cstheme="minorBidi"/>
          <w:sz w:val="22"/>
          <w:szCs w:val="22"/>
          <w:lang w:val="en-GB"/>
        </w:rPr>
      </w:pPr>
      <w:r>
        <w:rPr>
          <w:rFonts w:asciiTheme="minorBidi" w:hAnsiTheme="minorBidi" w:cstheme="minorBidi"/>
          <w:sz w:val="22"/>
          <w:szCs w:val="22"/>
          <w:lang w:val="en-GB"/>
        </w:rPr>
        <w:t xml:space="preserve">       </w:t>
      </w:r>
      <w:r w:rsidRPr="00BE3272">
        <w:rPr>
          <w:rFonts w:asciiTheme="minorBidi" w:hAnsiTheme="minorBidi" w:cstheme="minorBidi"/>
          <w:sz w:val="22"/>
          <w:szCs w:val="22"/>
          <w:lang w:val="en-GB"/>
        </w:rPr>
        <w:t xml:space="preserve">Professor </w:t>
      </w:r>
      <w:proofErr w:type="spellStart"/>
      <w:r w:rsidRPr="00BE3272">
        <w:rPr>
          <w:rFonts w:asciiTheme="minorBidi" w:hAnsiTheme="minorBidi" w:cstheme="minorBidi"/>
          <w:sz w:val="22"/>
          <w:szCs w:val="22"/>
          <w:lang w:val="en-GB"/>
        </w:rPr>
        <w:t>Shalet</w:t>
      </w:r>
      <w:proofErr w:type="spellEnd"/>
      <w:r w:rsidRPr="00BE3272">
        <w:rPr>
          <w:rFonts w:asciiTheme="minorBidi" w:hAnsiTheme="minorBidi" w:cstheme="minorBidi"/>
          <w:sz w:val="22"/>
          <w:szCs w:val="22"/>
          <w:lang w:val="en-GB"/>
        </w:rPr>
        <w:t xml:space="preserve"> is an Honorary Consultant Endocrinologist at the Christie Hospital, Manchester and Emeritus Professor of Endocrinology at the University of Manchester, UK.  </w:t>
      </w:r>
    </w:p>
    <w:p w:rsidR="00BE3272" w:rsidRDefault="00BE3272" w:rsidP="00BE3272">
      <w:pPr>
        <w:bidi w:val="0"/>
        <w:spacing w:line="276" w:lineRule="auto"/>
        <w:jc w:val="both"/>
        <w:rPr>
          <w:rFonts w:asciiTheme="minorBidi" w:hAnsiTheme="minorBidi" w:cstheme="minorBidi"/>
          <w:sz w:val="22"/>
          <w:szCs w:val="22"/>
          <w:lang w:val="en-GB"/>
        </w:rPr>
      </w:pPr>
    </w:p>
    <w:p w:rsidR="00BE3272" w:rsidRDefault="00BE3272" w:rsidP="00BE3272">
      <w:pPr>
        <w:bidi w:val="0"/>
        <w:spacing w:line="276" w:lineRule="auto"/>
        <w:jc w:val="both"/>
        <w:rPr>
          <w:rFonts w:asciiTheme="minorBidi" w:hAnsiTheme="minorBidi" w:cstheme="minorBidi"/>
          <w:sz w:val="22"/>
          <w:szCs w:val="22"/>
          <w:lang w:val="en-GB"/>
        </w:rPr>
      </w:pPr>
      <w:r>
        <w:rPr>
          <w:rFonts w:asciiTheme="minorBidi" w:hAnsiTheme="minorBidi" w:cstheme="minorBidi"/>
          <w:sz w:val="22"/>
          <w:szCs w:val="22"/>
          <w:lang w:val="en-GB"/>
        </w:rPr>
        <w:t xml:space="preserve">      </w:t>
      </w:r>
      <w:r w:rsidRPr="00BE3272">
        <w:rPr>
          <w:rFonts w:asciiTheme="minorBidi" w:hAnsiTheme="minorBidi" w:cstheme="minorBidi"/>
          <w:sz w:val="22"/>
          <w:szCs w:val="22"/>
          <w:lang w:val="en-GB"/>
        </w:rPr>
        <w:t>He has extensive research interests in the late endocrine effects following treatment of cancer, pituitary disorders and in particular abnormalities of growth hormone secretion</w:t>
      </w:r>
      <w:r>
        <w:rPr>
          <w:rFonts w:asciiTheme="minorBidi" w:hAnsiTheme="minorBidi" w:cstheme="minorBidi"/>
          <w:sz w:val="22"/>
          <w:szCs w:val="22"/>
          <w:lang w:val="en-GB"/>
        </w:rPr>
        <w:t>.</w:t>
      </w:r>
    </w:p>
    <w:p w:rsidR="00BE3272" w:rsidRDefault="00BE3272" w:rsidP="00BE3272">
      <w:pPr>
        <w:bidi w:val="0"/>
        <w:spacing w:line="276" w:lineRule="auto"/>
        <w:jc w:val="both"/>
        <w:rPr>
          <w:rFonts w:asciiTheme="minorBidi" w:hAnsiTheme="minorBidi" w:cstheme="minorBidi"/>
          <w:sz w:val="22"/>
          <w:szCs w:val="22"/>
          <w:lang w:val="en-GB"/>
        </w:rPr>
      </w:pPr>
    </w:p>
    <w:p w:rsidR="00BE3272" w:rsidRDefault="00BE3272" w:rsidP="00BE3272">
      <w:pPr>
        <w:bidi w:val="0"/>
        <w:spacing w:line="276" w:lineRule="auto"/>
        <w:jc w:val="both"/>
        <w:rPr>
          <w:rFonts w:asciiTheme="minorBidi" w:hAnsiTheme="minorBidi" w:cstheme="minorBidi"/>
          <w:sz w:val="22"/>
          <w:szCs w:val="22"/>
          <w:lang w:val="en-GB"/>
        </w:rPr>
      </w:pPr>
      <w:r>
        <w:rPr>
          <w:rFonts w:asciiTheme="minorBidi" w:hAnsiTheme="minorBidi" w:cstheme="minorBidi"/>
          <w:sz w:val="22"/>
          <w:szCs w:val="22"/>
          <w:lang w:val="en-GB"/>
        </w:rPr>
        <w:t xml:space="preserve">     </w:t>
      </w:r>
      <w:r w:rsidRPr="00BE3272">
        <w:rPr>
          <w:rFonts w:asciiTheme="minorBidi" w:hAnsiTheme="minorBidi" w:cstheme="minorBidi"/>
          <w:sz w:val="22"/>
          <w:szCs w:val="22"/>
          <w:lang w:val="en-GB"/>
        </w:rPr>
        <w:t xml:space="preserve"> He is the author/co-author of over 500 articles and more than 200 of these are related to clinical disorders of the GH-IGF-1 axis and/or therapeutic use of GH</w:t>
      </w:r>
      <w:r w:rsidRPr="00BE3272">
        <w:rPr>
          <w:rFonts w:asciiTheme="minorBidi" w:hAnsiTheme="minorBidi" w:cstheme="minorBidi"/>
          <w:sz w:val="22"/>
          <w:szCs w:val="22"/>
          <w:lang w:val="en-GB"/>
        </w:rPr>
        <w:t></w:t>
      </w:r>
      <w:r w:rsidRPr="00BE3272">
        <w:rPr>
          <w:rFonts w:asciiTheme="minorBidi" w:hAnsiTheme="minorBidi" w:cstheme="minorBidi"/>
          <w:sz w:val="22"/>
          <w:szCs w:val="22"/>
          <w:lang w:val="en-GB"/>
        </w:rPr>
        <w:t></w:t>
      </w:r>
      <w:r>
        <w:rPr>
          <w:rFonts w:asciiTheme="minorBidi" w:hAnsiTheme="minorBidi" w:cstheme="minorBidi"/>
          <w:sz w:val="22"/>
          <w:szCs w:val="22"/>
          <w:lang w:val="en-GB"/>
        </w:rPr>
        <w:t>.</w:t>
      </w:r>
    </w:p>
    <w:p w:rsidR="00BE3272" w:rsidRDefault="00BE3272" w:rsidP="00BE3272">
      <w:pPr>
        <w:bidi w:val="0"/>
        <w:spacing w:line="276" w:lineRule="auto"/>
        <w:jc w:val="both"/>
        <w:rPr>
          <w:rFonts w:asciiTheme="minorBidi" w:hAnsiTheme="minorBidi" w:cstheme="minorBidi"/>
          <w:sz w:val="22"/>
          <w:szCs w:val="22"/>
          <w:lang w:val="en-GB"/>
        </w:rPr>
      </w:pPr>
    </w:p>
    <w:p w:rsidR="00BE3272" w:rsidRDefault="00BE3272" w:rsidP="00BE3272">
      <w:pPr>
        <w:bidi w:val="0"/>
        <w:spacing w:line="276" w:lineRule="auto"/>
        <w:jc w:val="both"/>
        <w:rPr>
          <w:rFonts w:asciiTheme="minorBidi" w:hAnsiTheme="minorBidi" w:cstheme="minorBidi"/>
          <w:sz w:val="22"/>
          <w:szCs w:val="22"/>
          <w:lang w:val="en-GB"/>
        </w:rPr>
      </w:pPr>
      <w:r>
        <w:rPr>
          <w:rFonts w:asciiTheme="minorBidi" w:hAnsiTheme="minorBidi" w:cstheme="minorBidi"/>
          <w:sz w:val="22"/>
          <w:szCs w:val="22"/>
          <w:lang w:val="en-GB"/>
        </w:rPr>
        <w:t xml:space="preserve">      </w:t>
      </w:r>
      <w:r w:rsidRPr="00BE3272">
        <w:rPr>
          <w:rFonts w:asciiTheme="minorBidi" w:hAnsiTheme="minorBidi" w:cstheme="minorBidi"/>
          <w:sz w:val="22"/>
          <w:szCs w:val="22"/>
          <w:lang w:val="en-GB"/>
        </w:rPr>
        <w:t xml:space="preserve">Previous positions and official activities include Chairman of the Strategic Planning Committee of the European Society of </w:t>
      </w:r>
      <w:proofErr w:type="spellStart"/>
      <w:r w:rsidRPr="00BE3272">
        <w:rPr>
          <w:rFonts w:asciiTheme="minorBidi" w:hAnsiTheme="minorBidi" w:cstheme="minorBidi"/>
          <w:sz w:val="22"/>
          <w:szCs w:val="22"/>
          <w:lang w:val="en-GB"/>
        </w:rPr>
        <w:t>Pediatric</w:t>
      </w:r>
      <w:proofErr w:type="spellEnd"/>
      <w:r w:rsidRPr="00BE3272">
        <w:rPr>
          <w:rFonts w:asciiTheme="minorBidi" w:hAnsiTheme="minorBidi" w:cstheme="minorBidi"/>
          <w:sz w:val="22"/>
          <w:szCs w:val="22"/>
          <w:lang w:val="en-GB"/>
        </w:rPr>
        <w:t xml:space="preserve"> Endocrinology, Co-Editor of the first edition of the Oxford Textbook of Endocrinology and a member of the Council of the Society for Endocrinology. </w:t>
      </w:r>
    </w:p>
    <w:p w:rsidR="00BE3272" w:rsidRDefault="00BE3272" w:rsidP="00BE3272">
      <w:pPr>
        <w:bidi w:val="0"/>
        <w:spacing w:line="276" w:lineRule="auto"/>
        <w:jc w:val="both"/>
        <w:rPr>
          <w:rFonts w:asciiTheme="minorBidi" w:hAnsiTheme="minorBidi" w:cstheme="minorBidi"/>
          <w:sz w:val="22"/>
          <w:szCs w:val="22"/>
          <w:lang w:val="en-GB"/>
        </w:rPr>
      </w:pPr>
    </w:p>
    <w:p w:rsidR="00BE3272" w:rsidRDefault="00BE3272" w:rsidP="00BE3272">
      <w:pPr>
        <w:bidi w:val="0"/>
        <w:spacing w:line="276" w:lineRule="auto"/>
        <w:jc w:val="both"/>
        <w:rPr>
          <w:lang w:val="en-GB"/>
        </w:rPr>
      </w:pPr>
      <w:r>
        <w:rPr>
          <w:rFonts w:asciiTheme="minorBidi" w:hAnsiTheme="minorBidi" w:cstheme="minorBidi"/>
          <w:sz w:val="22"/>
          <w:szCs w:val="22"/>
          <w:lang w:val="en-GB"/>
        </w:rPr>
        <w:t xml:space="preserve">     </w:t>
      </w:r>
      <w:r w:rsidRPr="00BE3272">
        <w:rPr>
          <w:rFonts w:asciiTheme="minorBidi" w:hAnsiTheme="minorBidi" w:cstheme="minorBidi"/>
          <w:sz w:val="22"/>
          <w:szCs w:val="22"/>
          <w:lang w:val="en-GB"/>
        </w:rPr>
        <w:t xml:space="preserve">Professor </w:t>
      </w:r>
      <w:proofErr w:type="spellStart"/>
      <w:r w:rsidRPr="00BE3272">
        <w:rPr>
          <w:rFonts w:asciiTheme="minorBidi" w:hAnsiTheme="minorBidi" w:cstheme="minorBidi"/>
          <w:sz w:val="22"/>
          <w:szCs w:val="22"/>
          <w:lang w:val="en-GB"/>
        </w:rPr>
        <w:t>Shalet</w:t>
      </w:r>
      <w:proofErr w:type="spellEnd"/>
      <w:r w:rsidRPr="00BE3272">
        <w:rPr>
          <w:rFonts w:asciiTheme="minorBidi" w:hAnsiTheme="minorBidi" w:cstheme="minorBidi"/>
          <w:sz w:val="22"/>
          <w:szCs w:val="22"/>
          <w:lang w:val="en-GB"/>
        </w:rPr>
        <w:t xml:space="preserve"> has served as President of the Endocrine Section of the Royal Society of Medicine, and as a member of the Council of the European Society of Paediatric Endocrinology. </w:t>
      </w: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BE3272">
      <w:pPr>
        <w:bidi w:val="0"/>
        <w:jc w:val="both"/>
        <w:rPr>
          <w:lang w:val="en-GB"/>
        </w:rPr>
      </w:pPr>
    </w:p>
    <w:p w:rsidR="00F81229" w:rsidRDefault="00F81229" w:rsidP="00F81229">
      <w:pPr>
        <w:jc w:val="both"/>
        <w:rPr>
          <w:lang w:val="en-GB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8E0F6B" w:rsidRPr="00F56C24" w:rsidRDefault="008E0F6B"/>
    <w:sectPr w:rsidR="008E0F6B" w:rsidRPr="00F56C24" w:rsidSect="001D63A0">
      <w:footerReference w:type="even" r:id="rId10"/>
      <w:pgSz w:w="11906" w:h="16838" w:code="9"/>
      <w:pgMar w:top="567" w:right="1418" w:bottom="73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9C" w:rsidRDefault="0080449C">
      <w:r>
        <w:separator/>
      </w:r>
    </w:p>
  </w:endnote>
  <w:endnote w:type="continuationSeparator" w:id="0">
    <w:p w:rsidR="0080449C" w:rsidRDefault="0080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9F" w:rsidRDefault="007547F2" w:rsidP="005A5B8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C029F" w:rsidRDefault="00804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9C" w:rsidRDefault="0080449C">
      <w:r>
        <w:separator/>
      </w:r>
    </w:p>
  </w:footnote>
  <w:footnote w:type="continuationSeparator" w:id="0">
    <w:p w:rsidR="0080449C" w:rsidRDefault="0080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6467"/>
    <w:multiLevelType w:val="hybridMultilevel"/>
    <w:tmpl w:val="DD24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96EDB"/>
    <w:multiLevelType w:val="hybridMultilevel"/>
    <w:tmpl w:val="3BEC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ED"/>
    <w:rsid w:val="000060B1"/>
    <w:rsid w:val="00017973"/>
    <w:rsid w:val="00035F34"/>
    <w:rsid w:val="00077E9A"/>
    <w:rsid w:val="000C7BB3"/>
    <w:rsid w:val="00146E29"/>
    <w:rsid w:val="003130C4"/>
    <w:rsid w:val="00396BE3"/>
    <w:rsid w:val="003B638E"/>
    <w:rsid w:val="003E4833"/>
    <w:rsid w:val="003E5D4A"/>
    <w:rsid w:val="0044100C"/>
    <w:rsid w:val="004979FD"/>
    <w:rsid w:val="00497E55"/>
    <w:rsid w:val="004F2BB8"/>
    <w:rsid w:val="004F304E"/>
    <w:rsid w:val="00520E8A"/>
    <w:rsid w:val="00560E1E"/>
    <w:rsid w:val="00586AE4"/>
    <w:rsid w:val="00593343"/>
    <w:rsid w:val="00595C7A"/>
    <w:rsid w:val="005A40A1"/>
    <w:rsid w:val="00600F7E"/>
    <w:rsid w:val="00625A96"/>
    <w:rsid w:val="00636505"/>
    <w:rsid w:val="00643B22"/>
    <w:rsid w:val="00647D5D"/>
    <w:rsid w:val="00667D74"/>
    <w:rsid w:val="006901AE"/>
    <w:rsid w:val="0070069D"/>
    <w:rsid w:val="007547F2"/>
    <w:rsid w:val="007600BA"/>
    <w:rsid w:val="00771680"/>
    <w:rsid w:val="007A22C0"/>
    <w:rsid w:val="007A51ED"/>
    <w:rsid w:val="007B1556"/>
    <w:rsid w:val="007D2D24"/>
    <w:rsid w:val="007E5217"/>
    <w:rsid w:val="0080449C"/>
    <w:rsid w:val="0081795F"/>
    <w:rsid w:val="00871CFC"/>
    <w:rsid w:val="008E0F6B"/>
    <w:rsid w:val="008F09A3"/>
    <w:rsid w:val="009271BD"/>
    <w:rsid w:val="009574DF"/>
    <w:rsid w:val="009B157D"/>
    <w:rsid w:val="009D0883"/>
    <w:rsid w:val="009E7863"/>
    <w:rsid w:val="00A37A03"/>
    <w:rsid w:val="00A55142"/>
    <w:rsid w:val="00A62CD9"/>
    <w:rsid w:val="00AB6AD5"/>
    <w:rsid w:val="00AC44EC"/>
    <w:rsid w:val="00AC756A"/>
    <w:rsid w:val="00AE26E1"/>
    <w:rsid w:val="00B56B12"/>
    <w:rsid w:val="00B6030E"/>
    <w:rsid w:val="00BA67B2"/>
    <w:rsid w:val="00BE3272"/>
    <w:rsid w:val="00C31B67"/>
    <w:rsid w:val="00C5120E"/>
    <w:rsid w:val="00C81402"/>
    <w:rsid w:val="00CE7246"/>
    <w:rsid w:val="00D843C5"/>
    <w:rsid w:val="00DE616A"/>
    <w:rsid w:val="00E330BC"/>
    <w:rsid w:val="00ED5777"/>
    <w:rsid w:val="00F56C24"/>
    <w:rsid w:val="00F81229"/>
    <w:rsid w:val="00F8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7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B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7BB3"/>
  </w:style>
  <w:style w:type="paragraph" w:styleId="Subtitle">
    <w:name w:val="Subtitle"/>
    <w:basedOn w:val="Normal"/>
    <w:next w:val="Normal"/>
    <w:link w:val="SubtitleChar"/>
    <w:uiPriority w:val="11"/>
    <w:qFormat/>
    <w:rsid w:val="000C7BB3"/>
    <w:pPr>
      <w:bidi w:val="0"/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C7BB3"/>
    <w:rPr>
      <w:rFonts w:eastAsiaTheme="minorEastAsia"/>
      <w:color w:val="5A5A5A" w:themeColor="text1" w:themeTint="A5"/>
      <w:spacing w:val="15"/>
      <w:lang w:val="en-GB"/>
    </w:rPr>
  </w:style>
  <w:style w:type="table" w:styleId="TableGrid">
    <w:name w:val="Table Grid"/>
    <w:basedOn w:val="TableNormal"/>
    <w:uiPriority w:val="39"/>
    <w:rsid w:val="000C7BB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B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43C5"/>
    <w:rPr>
      <w:b/>
      <w:bCs/>
    </w:rPr>
  </w:style>
  <w:style w:type="paragraph" w:styleId="ListParagraph">
    <w:name w:val="List Paragraph"/>
    <w:basedOn w:val="Normal"/>
    <w:uiPriority w:val="34"/>
    <w:qFormat/>
    <w:rsid w:val="00D843C5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3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0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7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B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7BB3"/>
  </w:style>
  <w:style w:type="paragraph" w:styleId="Subtitle">
    <w:name w:val="Subtitle"/>
    <w:basedOn w:val="Normal"/>
    <w:next w:val="Normal"/>
    <w:link w:val="SubtitleChar"/>
    <w:uiPriority w:val="11"/>
    <w:qFormat/>
    <w:rsid w:val="000C7BB3"/>
    <w:pPr>
      <w:bidi w:val="0"/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C7BB3"/>
    <w:rPr>
      <w:rFonts w:eastAsiaTheme="minorEastAsia"/>
      <w:color w:val="5A5A5A" w:themeColor="text1" w:themeTint="A5"/>
      <w:spacing w:val="15"/>
      <w:lang w:val="en-GB"/>
    </w:rPr>
  </w:style>
  <w:style w:type="table" w:styleId="TableGrid">
    <w:name w:val="Table Grid"/>
    <w:basedOn w:val="TableNormal"/>
    <w:uiPriority w:val="39"/>
    <w:rsid w:val="000C7BB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B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43C5"/>
    <w:rPr>
      <w:b/>
      <w:bCs/>
    </w:rPr>
  </w:style>
  <w:style w:type="paragraph" w:styleId="ListParagraph">
    <w:name w:val="List Paragraph"/>
    <w:basedOn w:val="Normal"/>
    <w:uiPriority w:val="34"/>
    <w:qFormat/>
    <w:rsid w:val="00D843C5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3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0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2E73-7BC9-4A16-8C2D-7035FF82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Ramadhan</dc:creator>
  <cp:keywords/>
  <dc:description/>
  <cp:lastModifiedBy>Ali Ramadhan</cp:lastModifiedBy>
  <cp:revision>19</cp:revision>
  <dcterms:created xsi:type="dcterms:W3CDTF">2018-12-03T22:14:00Z</dcterms:created>
  <dcterms:modified xsi:type="dcterms:W3CDTF">2018-12-06T20:53:00Z</dcterms:modified>
</cp:coreProperties>
</file>