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1042C4" w:rsidP="0080086A">
      <w:pPr>
        <w:tabs>
          <w:tab w:val="left" w:pos="1200"/>
        </w:tabs>
        <w:rPr>
          <w:b/>
          <w:bCs/>
          <w:sz w:val="44"/>
          <w:szCs w:val="44"/>
          <w:lang w:bidi="ar-KW"/>
        </w:rPr>
      </w:pPr>
      <w:r>
        <w:rPr>
          <w:b/>
          <w:bCs/>
          <w:sz w:val="44"/>
          <w:szCs w:val="44"/>
          <w:lang w:bidi="ar-KW"/>
        </w:rPr>
        <w:t xml:space="preserve">Department of Law </w:t>
      </w:r>
    </w:p>
    <w:p w:rsidR="008D46A4" w:rsidRDefault="001042C4" w:rsidP="0080086A">
      <w:pPr>
        <w:tabs>
          <w:tab w:val="left" w:pos="1200"/>
        </w:tabs>
        <w:rPr>
          <w:b/>
          <w:bCs/>
          <w:sz w:val="44"/>
          <w:szCs w:val="44"/>
          <w:lang w:bidi="ar-KW"/>
        </w:rPr>
      </w:pPr>
      <w:r>
        <w:rPr>
          <w:b/>
          <w:bCs/>
          <w:sz w:val="44"/>
          <w:szCs w:val="44"/>
          <w:lang w:bidi="ar-KW"/>
        </w:rPr>
        <w:t>College of La</w:t>
      </w:r>
      <w:r w:rsidR="009311A0">
        <w:rPr>
          <w:b/>
          <w:bCs/>
          <w:sz w:val="44"/>
          <w:szCs w:val="44"/>
          <w:lang w:bidi="ar-KW"/>
        </w:rPr>
        <w:t>w</w:t>
      </w:r>
      <w:r>
        <w:rPr>
          <w:b/>
          <w:bCs/>
          <w:sz w:val="44"/>
          <w:szCs w:val="44"/>
          <w:lang w:bidi="ar-KW"/>
        </w:rPr>
        <w:t xml:space="preserve"> and Political Science </w:t>
      </w:r>
    </w:p>
    <w:p w:rsidR="008D46A4" w:rsidRDefault="001042C4" w:rsidP="0080086A">
      <w:pPr>
        <w:tabs>
          <w:tab w:val="left" w:pos="1200"/>
        </w:tabs>
        <w:rPr>
          <w:b/>
          <w:bCs/>
          <w:sz w:val="44"/>
          <w:szCs w:val="44"/>
          <w:lang w:bidi="ar-KW"/>
        </w:rPr>
      </w:pPr>
      <w:r>
        <w:rPr>
          <w:b/>
          <w:bCs/>
          <w:sz w:val="44"/>
          <w:szCs w:val="44"/>
          <w:lang w:bidi="ar-KW"/>
        </w:rPr>
        <w:t>University of Duhok</w:t>
      </w:r>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1042C4">
        <w:rPr>
          <w:b/>
          <w:bCs/>
          <w:sz w:val="44"/>
          <w:szCs w:val="44"/>
          <w:lang w:bidi="ar-KW"/>
        </w:rPr>
        <w:t xml:space="preserve"> Int. Humanitarian Law </w:t>
      </w:r>
    </w:p>
    <w:p w:rsidR="008D46A4" w:rsidRDefault="008D46A4" w:rsidP="008141A5">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8141A5">
        <w:rPr>
          <w:b/>
          <w:bCs/>
          <w:sz w:val="44"/>
          <w:szCs w:val="44"/>
          <w:lang w:bidi="ar-KW"/>
        </w:rPr>
        <w:t>3</w:t>
      </w:r>
      <w:r w:rsidR="008141A5">
        <w:rPr>
          <w:b/>
          <w:bCs/>
          <w:sz w:val="44"/>
          <w:szCs w:val="44"/>
          <w:vertAlign w:val="superscript"/>
          <w:lang w:bidi="ar-KW"/>
        </w:rPr>
        <w:t>r</w:t>
      </w:r>
      <w:r w:rsidR="001042C4" w:rsidRPr="001042C4">
        <w:rPr>
          <w:b/>
          <w:bCs/>
          <w:sz w:val="44"/>
          <w:szCs w:val="44"/>
          <w:vertAlign w:val="superscript"/>
          <w:lang w:bidi="ar-KW"/>
        </w:rPr>
        <w:t>d</w:t>
      </w:r>
      <w:r w:rsidR="001042C4">
        <w:rPr>
          <w:b/>
          <w:bCs/>
          <w:sz w:val="44"/>
          <w:szCs w:val="44"/>
          <w:lang w:bidi="ar-KW"/>
        </w:rPr>
        <w:t xml:space="preserve"> Year</w:t>
      </w:r>
      <w:r w:rsidR="00695467">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Lecturer's name</w:t>
      </w:r>
      <w:r w:rsidR="001042C4">
        <w:rPr>
          <w:b/>
          <w:bCs/>
          <w:sz w:val="44"/>
          <w:szCs w:val="44"/>
          <w:lang w:bidi="ar-KW"/>
        </w:rPr>
        <w:t>: Zeravan S. Sadeeq</w:t>
      </w:r>
    </w:p>
    <w:p w:rsidR="008D46A4" w:rsidRDefault="008D46A4" w:rsidP="008141A5">
      <w:pPr>
        <w:tabs>
          <w:tab w:val="left" w:pos="1200"/>
        </w:tabs>
        <w:rPr>
          <w:b/>
          <w:bCs/>
          <w:sz w:val="44"/>
          <w:szCs w:val="44"/>
          <w:lang w:bidi="ar-KW"/>
        </w:rPr>
      </w:pPr>
      <w:r>
        <w:rPr>
          <w:b/>
          <w:bCs/>
          <w:sz w:val="44"/>
          <w:szCs w:val="44"/>
          <w:lang w:bidi="ar-KW"/>
        </w:rPr>
        <w:t>Academic Year:</w:t>
      </w:r>
      <w:r w:rsidR="003450CF">
        <w:rPr>
          <w:b/>
          <w:bCs/>
          <w:sz w:val="44"/>
          <w:szCs w:val="44"/>
          <w:lang w:bidi="ar-KW"/>
        </w:rPr>
        <w:t xml:space="preserve"> </w:t>
      </w:r>
      <w:r>
        <w:rPr>
          <w:b/>
          <w:bCs/>
          <w:sz w:val="44"/>
          <w:szCs w:val="44"/>
          <w:lang w:bidi="ar-KW"/>
        </w:rPr>
        <w:t>201</w:t>
      </w:r>
      <w:r w:rsidR="008141A5">
        <w:rPr>
          <w:b/>
          <w:bCs/>
          <w:sz w:val="44"/>
          <w:szCs w:val="44"/>
          <w:lang w:bidi="ar-KW"/>
        </w:rPr>
        <w:t>6/2017</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1042C4" w:rsidP="000144CC">
            <w:pPr>
              <w:spacing w:after="0" w:line="240" w:lineRule="auto"/>
              <w:rPr>
                <w:b/>
                <w:bCs/>
                <w:sz w:val="24"/>
                <w:szCs w:val="24"/>
                <w:lang w:bidi="ar-KW"/>
              </w:rPr>
            </w:pPr>
            <w:r>
              <w:rPr>
                <w:b/>
                <w:bCs/>
                <w:sz w:val="24"/>
                <w:szCs w:val="24"/>
                <w:lang w:bidi="ar-KW"/>
              </w:rPr>
              <w:t>Int. Humanitarian Law</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1042C4" w:rsidP="000144CC">
            <w:pPr>
              <w:spacing w:after="0" w:line="240" w:lineRule="auto"/>
              <w:rPr>
                <w:b/>
                <w:bCs/>
                <w:sz w:val="24"/>
                <w:szCs w:val="24"/>
                <w:lang w:bidi="ar-KW"/>
              </w:rPr>
            </w:pPr>
            <w:r>
              <w:rPr>
                <w:b/>
                <w:bCs/>
                <w:sz w:val="24"/>
                <w:szCs w:val="24"/>
                <w:lang w:bidi="ar-KW"/>
              </w:rPr>
              <w:t>Zeravan S. Sadeeq</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1042C4" w:rsidP="000144CC">
            <w:pPr>
              <w:spacing w:after="0" w:line="240" w:lineRule="auto"/>
              <w:rPr>
                <w:b/>
                <w:bCs/>
                <w:sz w:val="24"/>
                <w:szCs w:val="24"/>
                <w:lang w:bidi="ar-KW"/>
              </w:rPr>
            </w:pPr>
            <w:r>
              <w:rPr>
                <w:b/>
                <w:bCs/>
                <w:sz w:val="24"/>
                <w:szCs w:val="24"/>
                <w:lang w:bidi="ar-KW"/>
              </w:rPr>
              <w:t>Law Department/ College of Law and Political Science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1042C4">
              <w:rPr>
                <w:b/>
                <w:bCs/>
                <w:sz w:val="24"/>
                <w:szCs w:val="24"/>
                <w:lang w:val="en-US" w:bidi="ar-KW"/>
              </w:rPr>
              <w:t xml:space="preserve">  zeravan_law@yahoo.com</w:t>
            </w:r>
          </w:p>
          <w:p w:rsidR="008D46A4" w:rsidRPr="006766CD" w:rsidRDefault="008D46A4" w:rsidP="00CF5475">
            <w:pPr>
              <w:spacing w:after="0" w:line="240" w:lineRule="auto"/>
              <w:rPr>
                <w:b/>
                <w:bCs/>
                <w:sz w:val="24"/>
                <w:szCs w:val="24"/>
                <w:lang w:val="en-US"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r w:rsidR="003450CF">
              <w:rPr>
                <w:b/>
                <w:bCs/>
                <w:sz w:val="24"/>
                <w:szCs w:val="24"/>
                <w:lang w:bidi="ar-KW"/>
              </w:rPr>
              <w:t>Hours Per week</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3450CF" w:rsidP="00CF5475">
            <w:pPr>
              <w:spacing w:after="0" w:line="240" w:lineRule="auto"/>
              <w:rPr>
                <w:b/>
                <w:bCs/>
                <w:sz w:val="24"/>
                <w:szCs w:val="24"/>
                <w:lang w:bidi="ar-KW"/>
              </w:rPr>
            </w:pPr>
            <w:r>
              <w:rPr>
                <w:b/>
                <w:bCs/>
                <w:sz w:val="24"/>
                <w:szCs w:val="24"/>
                <w:lang w:bidi="ar-KW"/>
              </w:rPr>
              <w:t>6 hours in every working day</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3450CF" w:rsidP="00CF5475">
            <w:pPr>
              <w:spacing w:after="0" w:line="240" w:lineRule="auto"/>
              <w:rPr>
                <w:b/>
                <w:bCs/>
                <w:sz w:val="24"/>
                <w:szCs w:val="24"/>
                <w:lang w:bidi="ar-KW"/>
              </w:rPr>
            </w:pPr>
            <w:r>
              <w:rPr>
                <w:b/>
                <w:bCs/>
                <w:sz w:val="24"/>
                <w:szCs w:val="24"/>
                <w:lang w:bidi="ar-KW"/>
              </w:rPr>
              <w:t>Int. Humanitarian Law</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1042C4" w:rsidRPr="003F1E4E" w:rsidRDefault="001042C4" w:rsidP="001042C4">
            <w:pPr>
              <w:rPr>
                <w:b/>
                <w:bCs/>
                <w:sz w:val="28"/>
                <w:szCs w:val="28"/>
              </w:rPr>
            </w:pPr>
            <w:r>
              <w:rPr>
                <w:b/>
                <w:bCs/>
                <w:sz w:val="28"/>
                <w:szCs w:val="28"/>
              </w:rPr>
              <w:t xml:space="preserve">* </w:t>
            </w:r>
            <w:r w:rsidRPr="003F1E4E">
              <w:rPr>
                <w:b/>
                <w:bCs/>
                <w:sz w:val="28"/>
                <w:szCs w:val="28"/>
              </w:rPr>
              <w:t xml:space="preserve">Education and Scientific Certificates </w:t>
            </w:r>
          </w:p>
          <w:p w:rsidR="001042C4" w:rsidRPr="00294084" w:rsidRDefault="001042C4" w:rsidP="001042C4">
            <w:pPr>
              <w:rPr>
                <w:b/>
                <w:bCs/>
                <w:sz w:val="24"/>
                <w:szCs w:val="24"/>
              </w:rPr>
            </w:pPr>
            <w:r w:rsidRPr="00294084">
              <w:rPr>
                <w:b/>
                <w:bCs/>
                <w:sz w:val="24"/>
                <w:szCs w:val="24"/>
              </w:rPr>
              <w:t xml:space="preserve">1) Bachelor Degree in Law and Political Science, College of Law and Political Science/University of Duhok, 2009. </w:t>
            </w:r>
          </w:p>
          <w:p w:rsidR="001042C4" w:rsidRPr="00294084" w:rsidRDefault="001042C4" w:rsidP="001042C4">
            <w:pPr>
              <w:rPr>
                <w:b/>
                <w:bCs/>
                <w:sz w:val="24"/>
                <w:szCs w:val="24"/>
              </w:rPr>
            </w:pPr>
            <w:r w:rsidRPr="00294084">
              <w:rPr>
                <w:b/>
                <w:bCs/>
                <w:sz w:val="24"/>
                <w:szCs w:val="24"/>
              </w:rPr>
              <w:t xml:space="preserve">2) Master Degree in </w:t>
            </w:r>
            <w:r>
              <w:rPr>
                <w:b/>
                <w:bCs/>
                <w:sz w:val="24"/>
                <w:szCs w:val="24"/>
              </w:rPr>
              <w:t>Human Rights and Multiculturalism</w:t>
            </w:r>
            <w:r w:rsidRPr="00294084">
              <w:rPr>
                <w:b/>
                <w:bCs/>
                <w:sz w:val="24"/>
                <w:szCs w:val="24"/>
              </w:rPr>
              <w:t xml:space="preserve">, Buskerud University College, Norway, 2012.   </w:t>
            </w:r>
          </w:p>
          <w:p w:rsidR="001042C4" w:rsidRDefault="001042C4" w:rsidP="001042C4">
            <w:pPr>
              <w:rPr>
                <w:b/>
                <w:bCs/>
                <w:sz w:val="28"/>
                <w:szCs w:val="28"/>
              </w:rPr>
            </w:pPr>
            <w:r>
              <w:rPr>
                <w:b/>
                <w:bCs/>
                <w:sz w:val="28"/>
                <w:szCs w:val="28"/>
              </w:rPr>
              <w:t xml:space="preserve">* </w:t>
            </w:r>
            <w:r w:rsidRPr="005B3066">
              <w:rPr>
                <w:b/>
                <w:bCs/>
                <w:sz w:val="28"/>
                <w:szCs w:val="28"/>
              </w:rPr>
              <w:t>Training Courses and Conferences Participated in</w:t>
            </w:r>
            <w:r>
              <w:rPr>
                <w:b/>
                <w:bCs/>
                <w:sz w:val="28"/>
                <w:szCs w:val="28"/>
              </w:rPr>
              <w:t xml:space="preserve"> </w:t>
            </w:r>
          </w:p>
          <w:p w:rsidR="001042C4" w:rsidRPr="00294084" w:rsidRDefault="001042C4" w:rsidP="001042C4">
            <w:pPr>
              <w:rPr>
                <w:b/>
                <w:bCs/>
                <w:sz w:val="24"/>
                <w:szCs w:val="24"/>
              </w:rPr>
            </w:pPr>
            <w:r w:rsidRPr="00294084">
              <w:rPr>
                <w:b/>
                <w:bCs/>
                <w:sz w:val="24"/>
                <w:szCs w:val="24"/>
              </w:rPr>
              <w:t xml:space="preserve">1) Participated in the joint research Seminars in Peacebuilding in Iraq, New York University, United States of America, 2013.  </w:t>
            </w:r>
          </w:p>
          <w:p w:rsidR="001042C4" w:rsidRPr="00294084" w:rsidRDefault="001042C4" w:rsidP="001042C4">
            <w:pPr>
              <w:rPr>
                <w:b/>
                <w:bCs/>
                <w:sz w:val="24"/>
                <w:szCs w:val="24"/>
              </w:rPr>
            </w:pPr>
            <w:r>
              <w:rPr>
                <w:b/>
                <w:bCs/>
                <w:sz w:val="24"/>
                <w:szCs w:val="24"/>
              </w:rPr>
              <w:t xml:space="preserve">2) </w:t>
            </w:r>
            <w:r w:rsidRPr="00294084">
              <w:rPr>
                <w:b/>
                <w:bCs/>
                <w:sz w:val="24"/>
                <w:szCs w:val="24"/>
              </w:rPr>
              <w:t>Participate</w:t>
            </w:r>
            <w:r>
              <w:rPr>
                <w:b/>
                <w:bCs/>
                <w:sz w:val="24"/>
                <w:szCs w:val="24"/>
              </w:rPr>
              <w:t>d</w:t>
            </w:r>
            <w:r w:rsidRPr="00294084">
              <w:rPr>
                <w:b/>
                <w:bCs/>
                <w:sz w:val="24"/>
                <w:szCs w:val="24"/>
              </w:rPr>
              <w:t xml:space="preserve"> in the International Visitors Leadership Program  August 2015, in Washi</w:t>
            </w:r>
            <w:r>
              <w:rPr>
                <w:b/>
                <w:bCs/>
                <w:sz w:val="24"/>
                <w:szCs w:val="24"/>
              </w:rPr>
              <w:t xml:space="preserve">ngton DC. United States of America, which has been organized by the US Department of State, And have been awarded the certificate of the program from US Department of State. </w:t>
            </w:r>
          </w:p>
          <w:p w:rsidR="001042C4" w:rsidRPr="00294084" w:rsidRDefault="001042C4" w:rsidP="001042C4">
            <w:pPr>
              <w:rPr>
                <w:b/>
                <w:bCs/>
                <w:sz w:val="24"/>
                <w:szCs w:val="24"/>
              </w:rPr>
            </w:pPr>
            <w:r w:rsidRPr="00294084">
              <w:rPr>
                <w:b/>
                <w:bCs/>
                <w:sz w:val="24"/>
                <w:szCs w:val="24"/>
              </w:rPr>
              <w:t xml:space="preserve">3) Democratic reforms in Turkey and its impact on the future of Kurdish case, date 23/11/2013, organized by Center for Democracy and Human Rights, UoD. </w:t>
            </w:r>
          </w:p>
          <w:p w:rsidR="001042C4" w:rsidRPr="00294084" w:rsidRDefault="001042C4" w:rsidP="001042C4">
            <w:pPr>
              <w:rPr>
                <w:b/>
                <w:bCs/>
                <w:sz w:val="24"/>
                <w:szCs w:val="24"/>
              </w:rPr>
            </w:pPr>
            <w:r w:rsidRPr="00294084">
              <w:rPr>
                <w:b/>
                <w:bCs/>
                <w:sz w:val="24"/>
                <w:szCs w:val="24"/>
              </w:rPr>
              <w:t xml:space="preserve">4) Celebrating the Day of Universal Declaration of Human Rights 1948, date 10/12/2013 an event organized by Center for Democracy and Human Rights, UoD.  </w:t>
            </w:r>
          </w:p>
          <w:p w:rsidR="001042C4" w:rsidRPr="00294084" w:rsidRDefault="001042C4" w:rsidP="001042C4">
            <w:pPr>
              <w:rPr>
                <w:b/>
                <w:bCs/>
                <w:sz w:val="24"/>
                <w:szCs w:val="24"/>
              </w:rPr>
            </w:pPr>
            <w:r w:rsidRPr="00294084">
              <w:rPr>
                <w:b/>
                <w:bCs/>
                <w:sz w:val="24"/>
                <w:szCs w:val="24"/>
              </w:rPr>
              <w:t xml:space="preserve">5) Rights of Missing persons and their relatives, date 22/01/2013, organized by Albustan Association for </w:t>
            </w:r>
            <w:r w:rsidRPr="00294084">
              <w:rPr>
                <w:b/>
                <w:bCs/>
                <w:sz w:val="24"/>
                <w:szCs w:val="24"/>
              </w:rPr>
              <w:lastRenderedPageBreak/>
              <w:t xml:space="preserve">protecting and teaching Children. </w:t>
            </w:r>
          </w:p>
          <w:p w:rsidR="001042C4" w:rsidRPr="00294084" w:rsidRDefault="001042C4" w:rsidP="001042C4">
            <w:pPr>
              <w:rPr>
                <w:b/>
                <w:bCs/>
                <w:sz w:val="24"/>
                <w:szCs w:val="24"/>
              </w:rPr>
            </w:pPr>
            <w:r w:rsidRPr="00294084">
              <w:rPr>
                <w:b/>
                <w:bCs/>
                <w:sz w:val="24"/>
                <w:szCs w:val="24"/>
              </w:rPr>
              <w:t xml:space="preserve">6) Refugee's rights in international conventions (Syrian Refugee in Kurdistan Region), date 26/04/2014, organized by Center for Democracy and Human Rights, UoD.  </w:t>
            </w:r>
          </w:p>
          <w:p w:rsidR="001042C4" w:rsidRPr="00294084" w:rsidRDefault="001042C4" w:rsidP="001042C4">
            <w:pPr>
              <w:rPr>
                <w:b/>
                <w:bCs/>
                <w:sz w:val="24"/>
                <w:szCs w:val="24"/>
              </w:rPr>
            </w:pPr>
            <w:r w:rsidRPr="00294084">
              <w:rPr>
                <w:b/>
                <w:bCs/>
                <w:sz w:val="24"/>
                <w:szCs w:val="24"/>
              </w:rPr>
              <w:t xml:space="preserve">7) How to get benefit from the international Humanitarian and Military Aid, Date 30/09/2014, organized by college of law and political science, UoD. </w:t>
            </w:r>
          </w:p>
          <w:p w:rsidR="001042C4" w:rsidRPr="00294084" w:rsidRDefault="001042C4" w:rsidP="001042C4">
            <w:pPr>
              <w:rPr>
                <w:b/>
                <w:bCs/>
                <w:sz w:val="24"/>
                <w:szCs w:val="24"/>
              </w:rPr>
            </w:pPr>
            <w:r w:rsidRPr="00294084">
              <w:rPr>
                <w:b/>
                <w:bCs/>
                <w:sz w:val="24"/>
                <w:szCs w:val="24"/>
              </w:rPr>
              <w:t xml:space="preserve">8) Legal procedures for defining Shingal Crimes as Genocide, date 30/10/2014, organized by Center for Democracy and Human Rights, UoD.  </w:t>
            </w:r>
          </w:p>
          <w:p w:rsidR="001042C4" w:rsidRPr="00294084" w:rsidRDefault="001042C4" w:rsidP="001042C4">
            <w:pPr>
              <w:rPr>
                <w:b/>
                <w:bCs/>
                <w:sz w:val="24"/>
                <w:szCs w:val="24"/>
              </w:rPr>
            </w:pPr>
            <w:r w:rsidRPr="00294084">
              <w:rPr>
                <w:b/>
                <w:bCs/>
                <w:sz w:val="24"/>
                <w:szCs w:val="24"/>
              </w:rPr>
              <w:t xml:space="preserve">9) Future of Kurdistan Region after ISIS War, date 15/01/2015, organized by college of law and political science, UoD.  </w:t>
            </w:r>
          </w:p>
          <w:p w:rsidR="001042C4" w:rsidRDefault="001042C4" w:rsidP="001042C4">
            <w:pPr>
              <w:rPr>
                <w:b/>
                <w:bCs/>
                <w:sz w:val="24"/>
                <w:szCs w:val="24"/>
              </w:rPr>
            </w:pPr>
            <w:r w:rsidRPr="00294084">
              <w:rPr>
                <w:b/>
                <w:bCs/>
                <w:sz w:val="24"/>
                <w:szCs w:val="24"/>
              </w:rPr>
              <w:t xml:space="preserve">10) From Al-Anfal Operations to Shingal (1988-2014) Genocide of the Kurds and the internationalization of Kurdish Case, Date 22/02/2015, organized by Center for Democracy and Human Rights, UoD.  </w:t>
            </w:r>
          </w:p>
          <w:p w:rsidR="001042C4" w:rsidRPr="00294084" w:rsidRDefault="001042C4" w:rsidP="001042C4">
            <w:pPr>
              <w:rPr>
                <w:b/>
                <w:bCs/>
                <w:sz w:val="24"/>
                <w:szCs w:val="24"/>
              </w:rPr>
            </w:pPr>
            <w:r>
              <w:rPr>
                <w:b/>
                <w:bCs/>
                <w:sz w:val="24"/>
                <w:szCs w:val="24"/>
              </w:rPr>
              <w:t xml:space="preserve">11) Field project director of the project (making center for peace and conflict resolution studies at UoD the center of excellence in the field of peacebuilding in Iraq) which has been organized by the center for Global Affair, New York University in cooperation with center for peace and conflict resolution studies at UoD, and supported by the US Department of State 2013-2014.  </w:t>
            </w:r>
          </w:p>
          <w:p w:rsidR="001042C4" w:rsidRDefault="001042C4" w:rsidP="001042C4">
            <w:pPr>
              <w:rPr>
                <w:b/>
                <w:bCs/>
                <w:sz w:val="28"/>
                <w:szCs w:val="28"/>
              </w:rPr>
            </w:pPr>
            <w:r>
              <w:rPr>
                <w:b/>
                <w:bCs/>
                <w:sz w:val="28"/>
                <w:szCs w:val="28"/>
              </w:rPr>
              <w:t xml:space="preserve">* Published Research </w:t>
            </w:r>
          </w:p>
          <w:p w:rsidR="001042C4" w:rsidRPr="00294084" w:rsidRDefault="001042C4" w:rsidP="001042C4">
            <w:pPr>
              <w:rPr>
                <w:b/>
                <w:bCs/>
                <w:sz w:val="24"/>
                <w:szCs w:val="24"/>
              </w:rPr>
            </w:pPr>
            <w:r w:rsidRPr="00294084">
              <w:rPr>
                <w:b/>
                <w:bCs/>
                <w:sz w:val="24"/>
                <w:szCs w:val="24"/>
              </w:rPr>
              <w:t>1) Syrian Youth Refugees and the Labor Market in the Kurdistan Region of Iraq: Case Study of Duhok City.</w:t>
            </w:r>
          </w:p>
          <w:p w:rsidR="001042C4" w:rsidRPr="00294084" w:rsidRDefault="001042C4" w:rsidP="001042C4">
            <w:pPr>
              <w:rPr>
                <w:b/>
                <w:bCs/>
                <w:sz w:val="24"/>
                <w:szCs w:val="24"/>
              </w:rPr>
            </w:pPr>
            <w:r w:rsidRPr="00294084">
              <w:rPr>
                <w:b/>
                <w:bCs/>
                <w:sz w:val="24"/>
                <w:szCs w:val="24"/>
              </w:rPr>
              <w:t xml:space="preserve"> Published as a part of a collection of researches in a book titled (Finding Peace in Iraq) Volume 2, Center for Global Affairs, New York University, 2015.   </w:t>
            </w:r>
          </w:p>
          <w:p w:rsidR="006766CD" w:rsidRPr="001042C4" w:rsidRDefault="006766CD" w:rsidP="001042C4">
            <w:pPr>
              <w:spacing w:after="0" w:line="240" w:lineRule="auto"/>
              <w:rPr>
                <w:b/>
                <w:bCs/>
                <w:sz w:val="24"/>
                <w:szCs w:val="24"/>
                <w:rtl/>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rsidR="008D46A4" w:rsidRPr="006766CD" w:rsidRDefault="001042C4" w:rsidP="00CF5475">
            <w:pPr>
              <w:spacing w:after="0" w:line="240" w:lineRule="auto"/>
              <w:rPr>
                <w:b/>
                <w:bCs/>
                <w:sz w:val="24"/>
                <w:szCs w:val="24"/>
                <w:lang w:val="en-US" w:bidi="ar-KW"/>
              </w:rPr>
            </w:pPr>
            <w:r>
              <w:rPr>
                <w:b/>
                <w:bCs/>
                <w:sz w:val="24"/>
                <w:szCs w:val="24"/>
                <w:lang w:val="en-US" w:bidi="ar-KW"/>
              </w:rPr>
              <w:t>International Law, Humanitarian Law, Human Rights, International Relations</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lastRenderedPageBreak/>
              <w:t xml:space="preserve">10.  </w:t>
            </w:r>
            <w:r w:rsidR="008D46A4" w:rsidRPr="006766CD">
              <w:rPr>
                <w:b/>
                <w:bCs/>
                <w:sz w:val="24"/>
                <w:szCs w:val="24"/>
                <w:lang w:bidi="ar-KW"/>
              </w:rPr>
              <w:t>Course overview:</w:t>
            </w:r>
          </w:p>
          <w:p w:rsidR="008D46A4" w:rsidRPr="00CA425B" w:rsidRDefault="00CA425B" w:rsidP="00B341B9">
            <w:pPr>
              <w:spacing w:after="0" w:line="240" w:lineRule="auto"/>
              <w:rPr>
                <w:sz w:val="28"/>
                <w:szCs w:val="28"/>
                <w:rtl/>
                <w:lang w:val="en-US" w:bidi="ar-KW"/>
              </w:rPr>
            </w:pPr>
            <w:r>
              <w:rPr>
                <w:color w:val="333333"/>
                <w:sz w:val="24"/>
                <w:szCs w:val="24"/>
              </w:rPr>
              <w:t xml:space="preserve"> </w:t>
            </w:r>
            <w:r w:rsidRPr="00F83745">
              <w:rPr>
                <w:rFonts w:eastAsia="Times"/>
                <w:sz w:val="24"/>
                <w:szCs w:val="24"/>
                <w:lang w:val="en-US"/>
              </w:rPr>
              <w:t>International Humanitarian Law (IHL) is a set of rules which seek, for humanitarian reasons, to limit the effects of armed conflict. It protects persons who are not or are no longer participating in hostilities and restricts the means and methods of warfare. The complexities of modern day conflicts combined with the availability of information and media interest has resulted in a higher profile of difficult humanitarian issues. Knowledge of IHL is a definite asset, if not essential, for those working on or in countries affected by armed conflict, involved in humanitarian work or interested in working for international criminal tribunals.</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Pr="006766CD" w:rsidRDefault="00013460" w:rsidP="006766CD">
            <w:pPr>
              <w:spacing w:after="0" w:line="240" w:lineRule="auto"/>
              <w:rPr>
                <w:b/>
                <w:bCs/>
                <w:sz w:val="24"/>
                <w:szCs w:val="24"/>
                <w:u w:val="single"/>
                <w:lang w:bidi="ar-KW"/>
              </w:rPr>
            </w:pPr>
            <w:r w:rsidRPr="00F83745">
              <w:rPr>
                <w:sz w:val="24"/>
                <w:szCs w:val="24"/>
              </w:rPr>
              <w:t>This</w:t>
            </w:r>
            <w:r>
              <w:rPr>
                <w:rFonts w:ascii="Verdana" w:hAnsi="Verdana"/>
                <w:color w:val="000000"/>
                <w:sz w:val="28"/>
                <w:szCs w:val="28"/>
              </w:rPr>
              <w:t xml:space="preserve"> </w:t>
            </w:r>
            <w:r w:rsidRPr="00F83745">
              <w:rPr>
                <w:sz w:val="24"/>
                <w:szCs w:val="24"/>
              </w:rPr>
              <w:t>main objective of this subject is to improve students’ knowledge in International Humanitarian Law</w:t>
            </w:r>
            <w:r>
              <w:rPr>
                <w:sz w:val="24"/>
                <w:szCs w:val="24"/>
              </w:rPr>
              <w:t xml:space="preserve">. The course </w:t>
            </w:r>
            <w:r w:rsidRPr="00F83745">
              <w:rPr>
                <w:sz w:val="24"/>
                <w:szCs w:val="24"/>
              </w:rPr>
              <w:t>gives students overview of the concepts, development, sources, aims, and scope of IHL. The course identifies the relevant treaties, customary law, and general principles that constitute IHL. In addition, the course discusses how IHL attempts to limit the effects of hostilities, i.e., it examines how international humanitarian law guides the conduct of hostilities, restrains the use of force, mitigates the consequences of warfare and protects civilians in international and non-international armed conflicts and in situations of occupation. The course also discusses the role of the International Committee of the Red Cross in armed conflicts as well as ways and means to enforce adherence to international humanitarian law.</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Pr="006766CD" w:rsidRDefault="00013460" w:rsidP="00013460">
            <w:pPr>
              <w:bidi/>
              <w:spacing w:after="0" w:line="240" w:lineRule="auto"/>
              <w:jc w:val="right"/>
              <w:rPr>
                <w:sz w:val="24"/>
                <w:szCs w:val="24"/>
                <w:rtl/>
                <w:lang w:bidi="ar-KW"/>
              </w:rPr>
            </w:pPr>
            <w:r>
              <w:rPr>
                <w:sz w:val="24"/>
                <w:szCs w:val="24"/>
                <w:lang w:bidi="ar-KW"/>
              </w:rPr>
              <w:t xml:space="preserve">This course is compulsory, that means all students have to participate in the lectures, Discussion, Daily activities, quiz, mid-semester and final exams.  </w:t>
            </w:r>
          </w:p>
        </w:tc>
      </w:tr>
      <w:tr w:rsidR="008D46A4" w:rsidRPr="00747A9A" w:rsidTr="000144CC">
        <w:trPr>
          <w:trHeight w:val="704"/>
        </w:trPr>
        <w:tc>
          <w:tcPr>
            <w:tcW w:w="9093" w:type="dxa"/>
            <w:gridSpan w:val="3"/>
          </w:tcPr>
          <w:p w:rsidR="007F0899" w:rsidRDefault="00CF5475" w:rsidP="00013460">
            <w:pPr>
              <w:spacing w:after="0" w:line="240" w:lineRule="auto"/>
              <w:rPr>
                <w:b/>
                <w:bCs/>
                <w:sz w:val="28"/>
                <w:szCs w:val="28"/>
                <w:rtl/>
                <w:lang w:bidi="ar-KW"/>
              </w:rPr>
            </w:pPr>
            <w:r>
              <w:rPr>
                <w:b/>
                <w:bCs/>
                <w:sz w:val="28"/>
                <w:szCs w:val="28"/>
                <w:lang w:bidi="ar-KW"/>
              </w:rPr>
              <w:t xml:space="preserve">13. </w:t>
            </w:r>
            <w:r w:rsidR="008D46A4" w:rsidRPr="00634F2B">
              <w:rPr>
                <w:b/>
                <w:bCs/>
                <w:sz w:val="28"/>
                <w:szCs w:val="28"/>
                <w:lang w:bidi="ar-KW"/>
              </w:rPr>
              <w:t>Forms of teaching</w:t>
            </w:r>
          </w:p>
          <w:p w:rsidR="00013460" w:rsidRPr="00013460" w:rsidRDefault="00013460" w:rsidP="00013460">
            <w:pPr>
              <w:spacing w:after="0" w:line="240" w:lineRule="auto"/>
              <w:rPr>
                <w:sz w:val="24"/>
                <w:szCs w:val="24"/>
                <w:lang w:val="en-US" w:bidi="ar-KW"/>
              </w:rPr>
            </w:pPr>
            <w:r>
              <w:rPr>
                <w:sz w:val="24"/>
                <w:szCs w:val="24"/>
                <w:lang w:val="en-US" w:bidi="ar-KW"/>
              </w:rPr>
              <w:t xml:space="preserve">Projector, White board, curriculum which has been chosen by the scientific department. </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723EF2" w:rsidRDefault="00013460" w:rsidP="00013460">
            <w:pPr>
              <w:spacing w:after="0" w:line="240" w:lineRule="auto"/>
              <w:rPr>
                <w:sz w:val="24"/>
                <w:szCs w:val="24"/>
                <w:lang w:bidi="ar-KW"/>
              </w:rPr>
            </w:pPr>
            <w:r>
              <w:rPr>
                <w:sz w:val="24"/>
                <w:szCs w:val="24"/>
                <w:lang w:bidi="ar-KW"/>
              </w:rPr>
              <w:t>10 Marks (daily presence in the lecture, participation in daily activities and his/her behaviour in the class)</w:t>
            </w:r>
            <w:r w:rsidR="00723EF2">
              <w:rPr>
                <w:sz w:val="24"/>
                <w:szCs w:val="24"/>
                <w:lang w:bidi="ar-KW"/>
              </w:rPr>
              <w:t xml:space="preserve"> </w:t>
            </w:r>
          </w:p>
          <w:p w:rsidR="00723EF2" w:rsidRDefault="00723EF2" w:rsidP="00013460">
            <w:pPr>
              <w:spacing w:after="0" w:line="240" w:lineRule="auto"/>
              <w:rPr>
                <w:sz w:val="24"/>
                <w:szCs w:val="24"/>
                <w:lang w:bidi="ar-KW"/>
              </w:rPr>
            </w:pPr>
            <w:r>
              <w:rPr>
                <w:sz w:val="24"/>
                <w:szCs w:val="24"/>
                <w:lang w:bidi="ar-KW"/>
              </w:rPr>
              <w:t xml:space="preserve">30 Marks ( 2 semesters exams, 15 for each one) </w:t>
            </w:r>
          </w:p>
          <w:p w:rsidR="000F2337" w:rsidRPr="00013460" w:rsidRDefault="00723EF2" w:rsidP="00013460">
            <w:pPr>
              <w:spacing w:after="0" w:line="240" w:lineRule="auto"/>
              <w:rPr>
                <w:sz w:val="24"/>
                <w:szCs w:val="24"/>
                <w:rtl/>
                <w:lang w:val="en-US" w:bidi="ar-KW"/>
              </w:rPr>
            </w:pPr>
            <w:r>
              <w:rPr>
                <w:sz w:val="24"/>
                <w:szCs w:val="24"/>
                <w:lang w:bidi="ar-KW"/>
              </w:rPr>
              <w:t xml:space="preserve">60 Marks ( Final Exam) </w:t>
            </w:r>
            <w:r w:rsidR="00013460">
              <w:rPr>
                <w:sz w:val="24"/>
                <w:szCs w:val="24"/>
                <w:lang w:bidi="ar-KW"/>
              </w:rPr>
              <w:t xml:space="preserve"> </w:t>
            </w:r>
            <w:r w:rsidR="000F2337">
              <w:rPr>
                <w:rFonts w:hint="cs"/>
                <w:sz w:val="28"/>
                <w:szCs w:val="28"/>
                <w:rtl/>
                <w:lang w:val="en-US" w:bidi="ar-KW"/>
              </w:rPr>
              <w:t>‌</w:t>
            </w:r>
          </w:p>
        </w:tc>
      </w:tr>
      <w:tr w:rsidR="008D46A4" w:rsidRPr="00747A9A" w:rsidTr="000144CC">
        <w:trPr>
          <w:trHeight w:val="704"/>
        </w:trPr>
        <w:tc>
          <w:tcPr>
            <w:tcW w:w="9093" w:type="dxa"/>
            <w:gridSpan w:val="3"/>
          </w:tcPr>
          <w:p w:rsidR="00FD437F" w:rsidRPr="006766CD" w:rsidRDefault="00CF5475" w:rsidP="00723EF2">
            <w:pPr>
              <w:spacing w:after="0" w:line="240" w:lineRule="auto"/>
              <w:rPr>
                <w:sz w:val="24"/>
                <w:szCs w:val="24"/>
                <w:rtl/>
                <w:lang w:val="en-US" w:bidi="ar-KW"/>
              </w:rPr>
            </w:pPr>
            <w:r>
              <w:rPr>
                <w:b/>
                <w:bCs/>
                <w:sz w:val="28"/>
                <w:szCs w:val="28"/>
                <w:lang w:bidi="ar-KW"/>
              </w:rPr>
              <w:t xml:space="preserve">15. </w:t>
            </w:r>
            <w:r w:rsidR="00001B33">
              <w:rPr>
                <w:b/>
                <w:bCs/>
                <w:sz w:val="28"/>
                <w:szCs w:val="28"/>
                <w:lang w:bidi="ar-KW"/>
              </w:rPr>
              <w:t>Student learning outcome:</w:t>
            </w:r>
            <w:r w:rsidR="00723EF2">
              <w:rPr>
                <w:sz w:val="28"/>
                <w:szCs w:val="28"/>
                <w:lang w:val="en-US" w:bidi="ar-KW"/>
              </w:rPr>
              <w:t xml:space="preserve"> </w:t>
            </w:r>
          </w:p>
          <w:p w:rsidR="00FD437F" w:rsidRPr="006766CD" w:rsidRDefault="00723EF2" w:rsidP="00FD437F">
            <w:pPr>
              <w:spacing w:after="0" w:line="240" w:lineRule="auto"/>
              <w:rPr>
                <w:sz w:val="24"/>
                <w:szCs w:val="24"/>
                <w:lang w:bidi="ar-KW"/>
              </w:rPr>
            </w:pPr>
            <w:r w:rsidRPr="00F83745">
              <w:rPr>
                <w:sz w:val="24"/>
                <w:szCs w:val="24"/>
              </w:rPr>
              <w:t>This</w:t>
            </w:r>
            <w:r>
              <w:rPr>
                <w:rFonts w:ascii="Verdana" w:hAnsi="Verdana"/>
                <w:color w:val="000000"/>
                <w:sz w:val="28"/>
                <w:szCs w:val="28"/>
              </w:rPr>
              <w:t xml:space="preserve"> </w:t>
            </w:r>
            <w:r w:rsidRPr="00F83745">
              <w:rPr>
                <w:sz w:val="24"/>
                <w:szCs w:val="24"/>
              </w:rPr>
              <w:t>main objective of this subject is to improve students’ knowledge in International Humanitarian Law</w:t>
            </w:r>
            <w:r>
              <w:rPr>
                <w:sz w:val="24"/>
                <w:szCs w:val="24"/>
              </w:rPr>
              <w:t xml:space="preserve">. The course </w:t>
            </w:r>
            <w:r w:rsidRPr="00F83745">
              <w:rPr>
                <w:sz w:val="24"/>
                <w:szCs w:val="24"/>
              </w:rPr>
              <w:t>gives students overview of the concepts, development, sources, aims, and scope of IHL. The course identifies the relevant treaties, customary law, and general principles that constitute IHL. In addition, the course discusses how IHL attempts to limit the effects of hostilities, i.e., it examines how international humanitarian law guides the conduct of hostilities, restrains the use of force, mitigates the consequences of warfare and protects civilians in international and non-international armed conflicts and in situations of occ</w:t>
            </w:r>
            <w:r>
              <w:rPr>
                <w:sz w:val="24"/>
                <w:szCs w:val="24"/>
              </w:rPr>
              <w:t xml:space="preserve">upation. </w:t>
            </w:r>
          </w:p>
          <w:p w:rsidR="007F0899" w:rsidRPr="007F0899" w:rsidRDefault="007F0899" w:rsidP="00FD437F">
            <w:pPr>
              <w:bidi/>
              <w:spacing w:after="0" w:line="240" w:lineRule="auto"/>
              <w:rPr>
                <w:sz w:val="28"/>
                <w:szCs w:val="28"/>
                <w:rtl/>
                <w:lang w:val="en-US" w:bidi="ar-KW"/>
              </w:rPr>
            </w:pP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Pr="006766CD"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00CC5CD1" w:rsidRPr="006766CD">
              <w:rPr>
                <w:sz w:val="24"/>
                <w:szCs w:val="24"/>
                <w:lang w:bidi="ar-KW"/>
              </w:rPr>
              <w:t>Key references:</w:t>
            </w:r>
            <w:r w:rsidR="00723EF2">
              <w:rPr>
                <w:sz w:val="24"/>
                <w:szCs w:val="24"/>
                <w:lang w:bidi="ar-KW"/>
              </w:rPr>
              <w:t xml:space="preserve"> </w:t>
            </w:r>
            <w:r w:rsidR="00EB6958">
              <w:rPr>
                <w:sz w:val="24"/>
                <w:szCs w:val="24"/>
                <w:lang w:bidi="ar-KW"/>
              </w:rPr>
              <w:t xml:space="preserve"> </w:t>
            </w:r>
            <w:r w:rsidR="00EB6958" w:rsidRPr="00F83745">
              <w:rPr>
                <w:rFonts w:hint="eastAsia"/>
                <w:sz w:val="24"/>
                <w:szCs w:val="24"/>
              </w:rPr>
              <w:t>Stanislaw E. Nahlik</w:t>
            </w:r>
            <w:r w:rsidR="00EB6958" w:rsidRPr="00F83745">
              <w:rPr>
                <w:sz w:val="24"/>
                <w:szCs w:val="24"/>
              </w:rPr>
              <w:t xml:space="preserve">, </w:t>
            </w:r>
            <w:r w:rsidR="00EB6958">
              <w:rPr>
                <w:sz w:val="24"/>
                <w:szCs w:val="24"/>
              </w:rPr>
              <w:t>“</w:t>
            </w:r>
            <w:r w:rsidR="00EB6958" w:rsidRPr="00F83745">
              <w:rPr>
                <w:rFonts w:hint="eastAsia"/>
                <w:sz w:val="24"/>
                <w:szCs w:val="24"/>
              </w:rPr>
              <w:t>A Brief Outline of International Humanitarian Law</w:t>
            </w:r>
            <w:r w:rsidR="00EB6958">
              <w:rPr>
                <w:sz w:val="24"/>
                <w:szCs w:val="24"/>
              </w:rPr>
              <w:t>”</w:t>
            </w:r>
            <w:r w:rsidR="00EB6958" w:rsidRPr="00F83745">
              <w:rPr>
                <w:sz w:val="24"/>
                <w:szCs w:val="24"/>
              </w:rPr>
              <w:t xml:space="preserve">, </w:t>
            </w:r>
            <w:hyperlink r:id="rId9" w:tooltip="International Review of the Red Cross" w:history="1">
              <w:r w:rsidR="00EB6958" w:rsidRPr="00F83745">
                <w:rPr>
                  <w:i/>
                  <w:iCs/>
                  <w:sz w:val="24"/>
                  <w:szCs w:val="24"/>
                </w:rPr>
                <w:t>International Review of the Red Cross</w:t>
              </w:r>
            </w:hyperlink>
            <w:r w:rsidR="00EB6958">
              <w:rPr>
                <w:i/>
                <w:iCs/>
                <w:sz w:val="24"/>
                <w:szCs w:val="24"/>
              </w:rPr>
              <w:t xml:space="preserve">, </w:t>
            </w:r>
            <w:r w:rsidR="00EB6958">
              <w:rPr>
                <w:sz w:val="24"/>
                <w:szCs w:val="24"/>
              </w:rPr>
              <w:t>Volume 2, Issue 241 (</w:t>
            </w:r>
            <w:r w:rsidR="00EB6958" w:rsidRPr="00F83745">
              <w:rPr>
                <w:sz w:val="24"/>
                <w:szCs w:val="24"/>
              </w:rPr>
              <w:t>August 1984</w:t>
            </w:r>
            <w:r w:rsidR="00EB6958">
              <w:rPr>
                <w:sz w:val="24"/>
                <w:szCs w:val="24"/>
              </w:rPr>
              <w:t>)</w:t>
            </w:r>
            <w:r w:rsidR="00EB6958" w:rsidRPr="00F83745">
              <w:rPr>
                <w:sz w:val="24"/>
                <w:szCs w:val="24"/>
              </w:rPr>
              <w:t>, pp 187-226</w:t>
            </w:r>
          </w:p>
          <w:p w:rsidR="00CC5CD1"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lastRenderedPageBreak/>
              <w:t>▪</w:t>
            </w:r>
            <w:r w:rsidR="00CC5CD1" w:rsidRPr="006766CD">
              <w:rPr>
                <w:sz w:val="24"/>
                <w:szCs w:val="24"/>
                <w:lang w:bidi="ar-KW"/>
              </w:rPr>
              <w:t>Useful references:</w:t>
            </w:r>
            <w:r w:rsidR="00EB6958">
              <w:rPr>
                <w:sz w:val="24"/>
                <w:szCs w:val="24"/>
                <w:lang w:bidi="ar-KW"/>
              </w:rPr>
              <w:t xml:space="preserve"> </w:t>
            </w:r>
          </w:p>
          <w:p w:rsidR="00EB6958" w:rsidRPr="00FD36A7" w:rsidRDefault="00EB6958" w:rsidP="00EB6958">
            <w:pPr>
              <w:numPr>
                <w:ilvl w:val="0"/>
                <w:numId w:val="12"/>
              </w:numPr>
              <w:autoSpaceDE w:val="0"/>
              <w:autoSpaceDN w:val="0"/>
              <w:adjustRightInd w:val="0"/>
              <w:spacing w:after="0" w:line="240" w:lineRule="auto"/>
              <w:ind w:left="426" w:hanging="426"/>
              <w:jc w:val="both"/>
              <w:rPr>
                <w:sz w:val="24"/>
                <w:szCs w:val="24"/>
              </w:rPr>
            </w:pPr>
            <w:r w:rsidRPr="00FD36A7">
              <w:rPr>
                <w:rFonts w:eastAsia="Times New Roman"/>
                <w:sz w:val="24"/>
                <w:szCs w:val="24"/>
              </w:rPr>
              <w:t xml:space="preserve">Anthony Aust, </w:t>
            </w:r>
            <w:r w:rsidRPr="00FD36A7">
              <w:rPr>
                <w:rFonts w:eastAsia="Times New Roman"/>
                <w:i/>
                <w:iCs/>
                <w:sz w:val="24"/>
                <w:szCs w:val="24"/>
              </w:rPr>
              <w:t>Handbook of International Law</w:t>
            </w:r>
            <w:r w:rsidRPr="00FD36A7">
              <w:rPr>
                <w:rFonts w:eastAsia="Times New Roman"/>
                <w:b/>
                <w:bCs/>
                <w:sz w:val="24"/>
                <w:szCs w:val="24"/>
              </w:rPr>
              <w:t xml:space="preserve">, </w:t>
            </w:r>
            <w:r w:rsidRPr="00FD36A7">
              <w:rPr>
                <w:sz w:val="24"/>
                <w:szCs w:val="24"/>
              </w:rPr>
              <w:t>Cambridge University Press, 2005. Chapter 1</w:t>
            </w:r>
            <w:r>
              <w:rPr>
                <w:sz w:val="24"/>
                <w:szCs w:val="24"/>
              </w:rPr>
              <w:t>2.</w:t>
            </w:r>
            <w:r w:rsidRPr="00FD36A7">
              <w:rPr>
                <w:rFonts w:eastAsia="Times New Roman"/>
                <w:sz w:val="24"/>
                <w:szCs w:val="24"/>
              </w:rPr>
              <w:t>.</w:t>
            </w:r>
          </w:p>
          <w:p w:rsidR="00EB6958" w:rsidRPr="00FD36A7" w:rsidRDefault="00EB6958" w:rsidP="00EB6958">
            <w:pPr>
              <w:numPr>
                <w:ilvl w:val="0"/>
                <w:numId w:val="12"/>
              </w:numPr>
              <w:autoSpaceDE w:val="0"/>
              <w:autoSpaceDN w:val="0"/>
              <w:adjustRightInd w:val="0"/>
              <w:spacing w:after="0" w:line="240" w:lineRule="auto"/>
              <w:ind w:left="426" w:hanging="426"/>
              <w:jc w:val="both"/>
              <w:rPr>
                <w:sz w:val="24"/>
                <w:szCs w:val="24"/>
              </w:rPr>
            </w:pPr>
            <w:r w:rsidRPr="00FD36A7">
              <w:rPr>
                <w:i/>
                <w:iCs/>
                <w:sz w:val="24"/>
                <w:szCs w:val="24"/>
              </w:rPr>
              <w:t>International Legal Protection of Human Rights in Armed Conflict</w:t>
            </w:r>
            <w:r w:rsidRPr="00FD36A7">
              <w:rPr>
                <w:sz w:val="24"/>
                <w:szCs w:val="24"/>
              </w:rPr>
              <w:t>, United Nations Office of the Higher Commissioner, New York and Geneva, 2011.</w:t>
            </w:r>
          </w:p>
          <w:p w:rsidR="00EB6958" w:rsidRPr="00FD36A7" w:rsidRDefault="00EB6958" w:rsidP="00EB6958">
            <w:pPr>
              <w:numPr>
                <w:ilvl w:val="0"/>
                <w:numId w:val="12"/>
              </w:numPr>
              <w:spacing w:after="0" w:line="240" w:lineRule="auto"/>
              <w:ind w:left="426" w:right="-33" w:hanging="426"/>
              <w:jc w:val="both"/>
              <w:rPr>
                <w:sz w:val="24"/>
                <w:szCs w:val="24"/>
              </w:rPr>
            </w:pPr>
            <w:r w:rsidRPr="00FD36A7">
              <w:rPr>
                <w:sz w:val="24"/>
                <w:szCs w:val="24"/>
              </w:rPr>
              <w:t xml:space="preserve">Ian Brownlie, </w:t>
            </w:r>
            <w:r w:rsidRPr="00FD36A7">
              <w:rPr>
                <w:i/>
                <w:iCs/>
                <w:sz w:val="24"/>
                <w:szCs w:val="24"/>
              </w:rPr>
              <w:t>Principles of Public International Law</w:t>
            </w:r>
            <w:r w:rsidRPr="00FD36A7">
              <w:rPr>
                <w:sz w:val="24"/>
                <w:szCs w:val="24"/>
              </w:rPr>
              <w:t>, 7</w:t>
            </w:r>
            <w:r w:rsidRPr="00FD36A7">
              <w:rPr>
                <w:sz w:val="24"/>
                <w:szCs w:val="24"/>
                <w:vertAlign w:val="superscript"/>
              </w:rPr>
              <w:t>th</w:t>
            </w:r>
            <w:r w:rsidRPr="00FD36A7">
              <w:rPr>
                <w:sz w:val="24"/>
                <w:szCs w:val="24"/>
              </w:rPr>
              <w:t xml:space="preserve"> ed. (Oxford University Press Inc, New York, 2008)</w:t>
            </w:r>
            <w:r>
              <w:rPr>
                <w:sz w:val="24"/>
                <w:szCs w:val="24"/>
              </w:rPr>
              <w:t>.</w:t>
            </w:r>
          </w:p>
          <w:p w:rsidR="00EB6958" w:rsidRPr="00FD36A7" w:rsidRDefault="00EB6958" w:rsidP="00EB6958">
            <w:pPr>
              <w:numPr>
                <w:ilvl w:val="0"/>
                <w:numId w:val="12"/>
              </w:numPr>
              <w:spacing w:after="0" w:line="240" w:lineRule="auto"/>
              <w:ind w:left="426" w:right="-33" w:hanging="426"/>
              <w:jc w:val="both"/>
              <w:rPr>
                <w:sz w:val="24"/>
                <w:szCs w:val="24"/>
              </w:rPr>
            </w:pPr>
            <w:r w:rsidRPr="00FD36A7">
              <w:rPr>
                <w:sz w:val="24"/>
                <w:szCs w:val="24"/>
              </w:rPr>
              <w:t xml:space="preserve">M.N. Shaw, </w:t>
            </w:r>
            <w:r w:rsidRPr="00FD36A7">
              <w:rPr>
                <w:i/>
                <w:iCs/>
                <w:sz w:val="24"/>
                <w:szCs w:val="24"/>
              </w:rPr>
              <w:t>International Law</w:t>
            </w:r>
            <w:r w:rsidRPr="00FD36A7">
              <w:rPr>
                <w:sz w:val="24"/>
                <w:szCs w:val="24"/>
              </w:rPr>
              <w:t>, 3</w:t>
            </w:r>
            <w:r w:rsidRPr="00FD36A7">
              <w:rPr>
                <w:sz w:val="24"/>
                <w:szCs w:val="24"/>
                <w:vertAlign w:val="superscript"/>
              </w:rPr>
              <w:t>rd</w:t>
            </w:r>
            <w:r w:rsidRPr="00FD36A7">
              <w:rPr>
                <w:sz w:val="24"/>
                <w:szCs w:val="24"/>
              </w:rPr>
              <w:t xml:space="preserve"> ed. (Cambridge University Press, 1994).</w:t>
            </w:r>
          </w:p>
          <w:p w:rsidR="00CC5CD1" w:rsidRPr="006766CD" w:rsidRDefault="00CC5CD1" w:rsidP="00CC5CD1">
            <w:pPr>
              <w:spacing w:after="0" w:line="240" w:lineRule="auto"/>
              <w:rPr>
                <w:sz w:val="24"/>
                <w:szCs w:val="24"/>
                <w:lang w:val="en-US" w:bidi="ar-IQ"/>
              </w:rPr>
            </w:pPr>
          </w:p>
          <w:p w:rsidR="00CC5CD1" w:rsidRPr="00747A9A" w:rsidRDefault="00CC5CD1" w:rsidP="000144CC">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9131A1" w:rsidP="000144CC">
            <w:pPr>
              <w:spacing w:after="0" w:line="240" w:lineRule="auto"/>
              <w:rPr>
                <w:b/>
                <w:bCs/>
                <w:sz w:val="28"/>
                <w:szCs w:val="28"/>
                <w:rtl/>
                <w:lang w:bidi="ar-KW"/>
              </w:rPr>
            </w:pPr>
            <w:r>
              <w:rPr>
                <w:b/>
                <w:bCs/>
                <w:sz w:val="28"/>
                <w:szCs w:val="28"/>
                <w:lang w:bidi="ar-KW"/>
              </w:rPr>
              <w:t xml:space="preserve"> </w:t>
            </w:r>
          </w:p>
        </w:tc>
      </w:tr>
      <w:tr w:rsidR="008D46A4" w:rsidRPr="00747A9A" w:rsidTr="009F7BEC">
        <w:trPr>
          <w:trHeight w:val="1405"/>
        </w:trPr>
        <w:tc>
          <w:tcPr>
            <w:tcW w:w="6629" w:type="dxa"/>
            <w:gridSpan w:val="2"/>
            <w:tcBorders>
              <w:top w:val="single" w:sz="8" w:space="0" w:color="auto"/>
              <w:bottom w:val="single" w:sz="8" w:space="0" w:color="auto"/>
            </w:tcBorders>
          </w:tcPr>
          <w:p w:rsidR="009131A1" w:rsidRPr="00343679" w:rsidRDefault="009131A1" w:rsidP="009131A1">
            <w:pPr>
              <w:autoSpaceDE w:val="0"/>
              <w:autoSpaceDN w:val="0"/>
              <w:adjustRightInd w:val="0"/>
            </w:pPr>
            <w:r w:rsidRPr="00343679">
              <w:t>I. Introduction: Comments on terminology</w:t>
            </w:r>
          </w:p>
          <w:p w:rsidR="009131A1" w:rsidRPr="00343679" w:rsidRDefault="009131A1" w:rsidP="009131A1">
            <w:pPr>
              <w:autoSpaceDE w:val="0"/>
              <w:autoSpaceDN w:val="0"/>
              <w:adjustRightInd w:val="0"/>
            </w:pPr>
            <w:r w:rsidRPr="00343679">
              <w:t>II. A Historical Review</w:t>
            </w:r>
          </w:p>
          <w:p w:rsidR="009131A1" w:rsidRPr="00343679" w:rsidRDefault="009131A1" w:rsidP="009131A1">
            <w:pPr>
              <w:autoSpaceDE w:val="0"/>
              <w:autoSpaceDN w:val="0"/>
              <w:adjustRightInd w:val="0"/>
              <w:ind w:firstLine="284"/>
            </w:pPr>
            <w:r w:rsidRPr="00343679">
              <w:t>1. Precursors to humanitarian law</w:t>
            </w:r>
          </w:p>
          <w:p w:rsidR="009131A1" w:rsidRPr="00343679" w:rsidRDefault="009131A1" w:rsidP="009131A1">
            <w:pPr>
              <w:autoSpaceDE w:val="0"/>
              <w:autoSpaceDN w:val="0"/>
              <w:adjustRightInd w:val="0"/>
              <w:ind w:firstLine="284"/>
            </w:pPr>
            <w:r w:rsidRPr="00343679">
              <w:t xml:space="preserve">2. Origins of the Red Cross </w:t>
            </w:r>
          </w:p>
          <w:p w:rsidR="009131A1" w:rsidRPr="00343679" w:rsidRDefault="009131A1" w:rsidP="009131A1">
            <w:pPr>
              <w:autoSpaceDE w:val="0"/>
              <w:autoSpaceDN w:val="0"/>
              <w:adjustRightInd w:val="0"/>
              <w:ind w:firstLine="284"/>
              <w:rPr>
                <w:sz w:val="24"/>
                <w:szCs w:val="24"/>
              </w:rPr>
            </w:pPr>
            <w:r w:rsidRPr="00343679">
              <w:rPr>
                <w:sz w:val="24"/>
                <w:szCs w:val="24"/>
              </w:rPr>
              <w:t xml:space="preserve">3. Red Cross Principles </w:t>
            </w:r>
          </w:p>
          <w:p w:rsidR="009131A1" w:rsidRPr="00343679" w:rsidRDefault="009131A1" w:rsidP="009131A1">
            <w:pPr>
              <w:autoSpaceDE w:val="0"/>
              <w:autoSpaceDN w:val="0"/>
              <w:adjustRightInd w:val="0"/>
              <w:rPr>
                <w:sz w:val="24"/>
                <w:szCs w:val="24"/>
              </w:rPr>
            </w:pPr>
            <w:r w:rsidRPr="00343679">
              <w:rPr>
                <w:sz w:val="24"/>
                <w:szCs w:val="24"/>
              </w:rPr>
              <w:t>III. The Development of humanitarian Law</w:t>
            </w:r>
          </w:p>
          <w:p w:rsidR="009131A1" w:rsidRPr="00343679" w:rsidRDefault="009131A1" w:rsidP="009131A1">
            <w:pPr>
              <w:autoSpaceDE w:val="0"/>
              <w:autoSpaceDN w:val="0"/>
              <w:adjustRightInd w:val="0"/>
              <w:rPr>
                <w:sz w:val="24"/>
                <w:szCs w:val="24"/>
              </w:rPr>
            </w:pPr>
            <w:r w:rsidRPr="00343679">
              <w:rPr>
                <w:sz w:val="24"/>
                <w:szCs w:val="24"/>
              </w:rPr>
              <w:t>IV. The Law of Geneva and the Law of The Hague</w:t>
            </w:r>
          </w:p>
          <w:p w:rsidR="009131A1" w:rsidRPr="00343679" w:rsidRDefault="009131A1" w:rsidP="009131A1">
            <w:pPr>
              <w:autoSpaceDE w:val="0"/>
              <w:autoSpaceDN w:val="0"/>
              <w:adjustRightInd w:val="0"/>
              <w:rPr>
                <w:sz w:val="24"/>
                <w:szCs w:val="24"/>
              </w:rPr>
            </w:pPr>
            <w:r w:rsidRPr="00343679">
              <w:rPr>
                <w:sz w:val="24"/>
                <w:szCs w:val="24"/>
              </w:rPr>
              <w:t xml:space="preserve">V. Some Facts and Figures on the Law of Geneva </w:t>
            </w:r>
          </w:p>
          <w:p w:rsidR="009131A1" w:rsidRPr="00343679" w:rsidRDefault="009131A1" w:rsidP="009131A1">
            <w:pPr>
              <w:autoSpaceDE w:val="0"/>
              <w:autoSpaceDN w:val="0"/>
              <w:adjustRightInd w:val="0"/>
              <w:rPr>
                <w:sz w:val="24"/>
                <w:szCs w:val="24"/>
              </w:rPr>
            </w:pPr>
            <w:r w:rsidRPr="00343679">
              <w:rPr>
                <w:sz w:val="24"/>
                <w:szCs w:val="24"/>
              </w:rPr>
              <w:t xml:space="preserve">VI. The General Scope of the Law of Geneva </w:t>
            </w:r>
          </w:p>
          <w:p w:rsidR="009131A1" w:rsidRPr="00343679" w:rsidRDefault="009131A1" w:rsidP="009131A1">
            <w:pPr>
              <w:autoSpaceDE w:val="0"/>
              <w:autoSpaceDN w:val="0"/>
              <w:adjustRightInd w:val="0"/>
              <w:rPr>
                <w:sz w:val="24"/>
                <w:szCs w:val="24"/>
              </w:rPr>
            </w:pPr>
            <w:r w:rsidRPr="00343679">
              <w:rPr>
                <w:sz w:val="24"/>
                <w:szCs w:val="24"/>
              </w:rPr>
              <w:t>VII. Persons Protected:</w:t>
            </w:r>
          </w:p>
          <w:p w:rsidR="009131A1" w:rsidRPr="00343679" w:rsidRDefault="009131A1" w:rsidP="009131A1">
            <w:pPr>
              <w:autoSpaceDE w:val="0"/>
              <w:autoSpaceDN w:val="0"/>
              <w:adjustRightInd w:val="0"/>
              <w:ind w:firstLine="284"/>
              <w:rPr>
                <w:sz w:val="24"/>
                <w:szCs w:val="24"/>
              </w:rPr>
            </w:pPr>
            <w:r w:rsidRPr="00343679">
              <w:rPr>
                <w:sz w:val="24"/>
                <w:szCs w:val="24"/>
              </w:rPr>
              <w:t xml:space="preserve">1. Wounded, sick, shipwrecked </w:t>
            </w:r>
          </w:p>
          <w:p w:rsidR="009131A1" w:rsidRPr="00343679" w:rsidRDefault="009131A1" w:rsidP="009131A1">
            <w:pPr>
              <w:autoSpaceDE w:val="0"/>
              <w:autoSpaceDN w:val="0"/>
              <w:adjustRightInd w:val="0"/>
              <w:ind w:firstLine="284"/>
              <w:rPr>
                <w:sz w:val="24"/>
                <w:szCs w:val="24"/>
              </w:rPr>
            </w:pPr>
            <w:r w:rsidRPr="00343679">
              <w:rPr>
                <w:sz w:val="24"/>
                <w:szCs w:val="24"/>
              </w:rPr>
              <w:t xml:space="preserve">2. Combatants—prisoners of war </w:t>
            </w:r>
          </w:p>
          <w:p w:rsidR="009131A1" w:rsidRPr="00343679" w:rsidRDefault="009131A1" w:rsidP="009131A1">
            <w:pPr>
              <w:autoSpaceDE w:val="0"/>
              <w:autoSpaceDN w:val="0"/>
              <w:adjustRightInd w:val="0"/>
              <w:ind w:firstLine="284"/>
              <w:rPr>
                <w:sz w:val="24"/>
                <w:szCs w:val="24"/>
              </w:rPr>
            </w:pPr>
            <w:r w:rsidRPr="00343679">
              <w:rPr>
                <w:sz w:val="24"/>
                <w:szCs w:val="24"/>
              </w:rPr>
              <w:t xml:space="preserve">3. Mercenaries </w:t>
            </w:r>
          </w:p>
          <w:p w:rsidR="009131A1" w:rsidRPr="00343679" w:rsidRDefault="009131A1" w:rsidP="009131A1">
            <w:pPr>
              <w:autoSpaceDE w:val="0"/>
              <w:autoSpaceDN w:val="0"/>
              <w:adjustRightInd w:val="0"/>
              <w:ind w:firstLine="284"/>
              <w:rPr>
                <w:sz w:val="24"/>
                <w:szCs w:val="24"/>
              </w:rPr>
            </w:pPr>
            <w:r w:rsidRPr="00343679">
              <w:rPr>
                <w:sz w:val="24"/>
                <w:szCs w:val="24"/>
              </w:rPr>
              <w:t xml:space="preserve">4. Civilians and civilian population </w:t>
            </w:r>
          </w:p>
          <w:p w:rsidR="009131A1" w:rsidRPr="00343679" w:rsidRDefault="009131A1" w:rsidP="009131A1">
            <w:pPr>
              <w:autoSpaceDE w:val="0"/>
              <w:autoSpaceDN w:val="0"/>
              <w:adjustRightInd w:val="0"/>
              <w:ind w:firstLine="284"/>
              <w:rPr>
                <w:sz w:val="24"/>
                <w:szCs w:val="24"/>
              </w:rPr>
            </w:pPr>
            <w:r w:rsidRPr="00343679">
              <w:rPr>
                <w:sz w:val="24"/>
                <w:szCs w:val="24"/>
              </w:rPr>
              <w:t xml:space="preserve">5. Medical and religious personnel </w:t>
            </w:r>
          </w:p>
          <w:p w:rsidR="009131A1" w:rsidRPr="00343679" w:rsidRDefault="009131A1" w:rsidP="009131A1">
            <w:pPr>
              <w:autoSpaceDE w:val="0"/>
              <w:autoSpaceDN w:val="0"/>
              <w:adjustRightInd w:val="0"/>
              <w:ind w:firstLine="284"/>
              <w:rPr>
                <w:sz w:val="24"/>
                <w:szCs w:val="24"/>
              </w:rPr>
            </w:pPr>
            <w:r w:rsidRPr="00343679">
              <w:rPr>
                <w:sz w:val="24"/>
                <w:szCs w:val="24"/>
              </w:rPr>
              <w:t xml:space="preserve">6. Staff of voluntary aid societies </w:t>
            </w:r>
          </w:p>
          <w:p w:rsidR="009131A1" w:rsidRPr="00343679" w:rsidRDefault="009131A1" w:rsidP="009131A1">
            <w:pPr>
              <w:autoSpaceDE w:val="0"/>
              <w:autoSpaceDN w:val="0"/>
              <w:adjustRightInd w:val="0"/>
              <w:ind w:firstLine="284"/>
              <w:rPr>
                <w:sz w:val="24"/>
                <w:szCs w:val="24"/>
              </w:rPr>
            </w:pPr>
            <w:r w:rsidRPr="00343679">
              <w:rPr>
                <w:sz w:val="24"/>
                <w:szCs w:val="24"/>
              </w:rPr>
              <w:t xml:space="preserve">7. Some extensions </w:t>
            </w:r>
          </w:p>
          <w:p w:rsidR="009131A1" w:rsidRPr="00343679" w:rsidRDefault="009131A1" w:rsidP="009131A1">
            <w:pPr>
              <w:autoSpaceDE w:val="0"/>
              <w:autoSpaceDN w:val="0"/>
              <w:adjustRightInd w:val="0"/>
              <w:ind w:firstLine="284"/>
              <w:rPr>
                <w:sz w:val="24"/>
                <w:szCs w:val="24"/>
              </w:rPr>
            </w:pPr>
            <w:r w:rsidRPr="00343679">
              <w:rPr>
                <w:sz w:val="24"/>
                <w:szCs w:val="24"/>
              </w:rPr>
              <w:t xml:space="preserve">8. Missing and dead persons </w:t>
            </w:r>
          </w:p>
          <w:p w:rsidR="009131A1" w:rsidRPr="00343679" w:rsidRDefault="009131A1" w:rsidP="009131A1">
            <w:pPr>
              <w:autoSpaceDE w:val="0"/>
              <w:autoSpaceDN w:val="0"/>
              <w:adjustRightInd w:val="0"/>
              <w:rPr>
                <w:sz w:val="24"/>
                <w:szCs w:val="24"/>
              </w:rPr>
            </w:pPr>
            <w:r w:rsidRPr="00343679">
              <w:rPr>
                <w:sz w:val="24"/>
                <w:szCs w:val="24"/>
              </w:rPr>
              <w:lastRenderedPageBreak/>
              <w:t>VIII. Objects protected:</w:t>
            </w:r>
          </w:p>
          <w:p w:rsidR="009131A1" w:rsidRPr="00343679" w:rsidRDefault="009131A1" w:rsidP="009131A1">
            <w:pPr>
              <w:autoSpaceDE w:val="0"/>
              <w:autoSpaceDN w:val="0"/>
              <w:adjustRightInd w:val="0"/>
              <w:ind w:firstLine="284"/>
              <w:rPr>
                <w:sz w:val="24"/>
                <w:szCs w:val="24"/>
              </w:rPr>
            </w:pPr>
            <w:r w:rsidRPr="00343679">
              <w:rPr>
                <w:sz w:val="24"/>
                <w:szCs w:val="24"/>
              </w:rPr>
              <w:t xml:space="preserve">1. Objects serving a medical purpose </w:t>
            </w:r>
          </w:p>
          <w:p w:rsidR="009131A1" w:rsidRPr="00343679" w:rsidRDefault="009131A1" w:rsidP="009131A1">
            <w:pPr>
              <w:autoSpaceDE w:val="0"/>
              <w:autoSpaceDN w:val="0"/>
              <w:adjustRightInd w:val="0"/>
              <w:ind w:firstLine="284"/>
              <w:rPr>
                <w:sz w:val="24"/>
                <w:szCs w:val="24"/>
              </w:rPr>
            </w:pPr>
            <w:r w:rsidRPr="00343679">
              <w:rPr>
                <w:sz w:val="24"/>
                <w:szCs w:val="24"/>
              </w:rPr>
              <w:t xml:space="preserve">2. Civilian objects not used for medical purposes </w:t>
            </w:r>
          </w:p>
          <w:p w:rsidR="009131A1" w:rsidRPr="00343679" w:rsidRDefault="009131A1" w:rsidP="009131A1">
            <w:pPr>
              <w:autoSpaceDE w:val="0"/>
              <w:autoSpaceDN w:val="0"/>
              <w:adjustRightInd w:val="0"/>
              <w:ind w:firstLine="284"/>
              <w:rPr>
                <w:sz w:val="24"/>
                <w:szCs w:val="24"/>
              </w:rPr>
            </w:pPr>
            <w:r w:rsidRPr="00343679">
              <w:rPr>
                <w:sz w:val="24"/>
                <w:szCs w:val="24"/>
              </w:rPr>
              <w:t xml:space="preserve">3. Neutral or demilitarized zones </w:t>
            </w:r>
          </w:p>
          <w:p w:rsidR="009131A1" w:rsidRPr="00343679" w:rsidRDefault="009131A1" w:rsidP="009131A1">
            <w:pPr>
              <w:autoSpaceDE w:val="0"/>
              <w:autoSpaceDN w:val="0"/>
              <w:adjustRightInd w:val="0"/>
              <w:rPr>
                <w:sz w:val="24"/>
                <w:szCs w:val="24"/>
              </w:rPr>
            </w:pPr>
            <w:r w:rsidRPr="00343679">
              <w:rPr>
                <w:sz w:val="24"/>
                <w:szCs w:val="24"/>
              </w:rPr>
              <w:t xml:space="preserve">IX. Distinctive sign </w:t>
            </w:r>
          </w:p>
          <w:p w:rsidR="009131A1" w:rsidRPr="00343679" w:rsidRDefault="009131A1" w:rsidP="009131A1">
            <w:pPr>
              <w:autoSpaceDE w:val="0"/>
              <w:autoSpaceDN w:val="0"/>
              <w:adjustRightInd w:val="0"/>
              <w:rPr>
                <w:sz w:val="24"/>
                <w:szCs w:val="24"/>
              </w:rPr>
            </w:pPr>
            <w:r w:rsidRPr="00343679">
              <w:rPr>
                <w:sz w:val="24"/>
                <w:szCs w:val="24"/>
              </w:rPr>
              <w:t xml:space="preserve">X. What is protection? </w:t>
            </w:r>
          </w:p>
          <w:p w:rsidR="009131A1" w:rsidRPr="00343679" w:rsidRDefault="009131A1" w:rsidP="009131A1">
            <w:pPr>
              <w:autoSpaceDE w:val="0"/>
              <w:autoSpaceDN w:val="0"/>
              <w:adjustRightInd w:val="0"/>
              <w:ind w:firstLine="284"/>
              <w:rPr>
                <w:sz w:val="24"/>
                <w:szCs w:val="24"/>
              </w:rPr>
            </w:pPr>
            <w:r w:rsidRPr="00343679">
              <w:rPr>
                <w:sz w:val="24"/>
                <w:szCs w:val="24"/>
              </w:rPr>
              <w:t xml:space="preserve">1. Injunctions and prohibitions </w:t>
            </w:r>
          </w:p>
          <w:p w:rsidR="009131A1" w:rsidRPr="00343679" w:rsidRDefault="009131A1" w:rsidP="009131A1">
            <w:pPr>
              <w:autoSpaceDE w:val="0"/>
              <w:autoSpaceDN w:val="0"/>
              <w:adjustRightInd w:val="0"/>
              <w:ind w:firstLine="284"/>
              <w:rPr>
                <w:sz w:val="24"/>
                <w:szCs w:val="24"/>
              </w:rPr>
            </w:pPr>
            <w:r w:rsidRPr="00343679">
              <w:rPr>
                <w:sz w:val="24"/>
                <w:szCs w:val="24"/>
              </w:rPr>
              <w:t xml:space="preserve">2. Prohibition of reprisals </w:t>
            </w:r>
          </w:p>
          <w:p w:rsidR="009131A1" w:rsidRPr="00343679" w:rsidRDefault="009131A1" w:rsidP="009131A1">
            <w:pPr>
              <w:autoSpaceDE w:val="0"/>
              <w:autoSpaceDN w:val="0"/>
              <w:adjustRightInd w:val="0"/>
              <w:ind w:firstLine="284"/>
              <w:rPr>
                <w:sz w:val="24"/>
                <w:szCs w:val="24"/>
              </w:rPr>
            </w:pPr>
            <w:r w:rsidRPr="00343679">
              <w:rPr>
                <w:sz w:val="24"/>
                <w:szCs w:val="24"/>
              </w:rPr>
              <w:t xml:space="preserve">3. Escape clauses </w:t>
            </w:r>
          </w:p>
          <w:p w:rsidR="009131A1" w:rsidRPr="00343679" w:rsidRDefault="009131A1" w:rsidP="009131A1">
            <w:pPr>
              <w:autoSpaceDE w:val="0"/>
              <w:autoSpaceDN w:val="0"/>
              <w:adjustRightInd w:val="0"/>
              <w:ind w:firstLine="284"/>
              <w:rPr>
                <w:sz w:val="24"/>
                <w:szCs w:val="24"/>
              </w:rPr>
            </w:pPr>
            <w:r w:rsidRPr="00343679">
              <w:rPr>
                <w:sz w:val="24"/>
                <w:szCs w:val="24"/>
              </w:rPr>
              <w:t xml:space="preserve">4. "Safety valve" </w:t>
            </w:r>
          </w:p>
          <w:p w:rsidR="009131A1" w:rsidRPr="00343679" w:rsidRDefault="009131A1" w:rsidP="009131A1">
            <w:pPr>
              <w:autoSpaceDE w:val="0"/>
              <w:autoSpaceDN w:val="0"/>
              <w:adjustRightInd w:val="0"/>
              <w:rPr>
                <w:sz w:val="24"/>
                <w:szCs w:val="24"/>
              </w:rPr>
            </w:pPr>
            <w:r w:rsidRPr="00343679">
              <w:rPr>
                <w:sz w:val="24"/>
                <w:szCs w:val="24"/>
              </w:rPr>
              <w:t>XI. Execution:</w:t>
            </w:r>
          </w:p>
          <w:p w:rsidR="009131A1" w:rsidRPr="00343679" w:rsidRDefault="009131A1" w:rsidP="009131A1">
            <w:pPr>
              <w:autoSpaceDE w:val="0"/>
              <w:autoSpaceDN w:val="0"/>
              <w:adjustRightInd w:val="0"/>
              <w:ind w:firstLine="284"/>
              <w:rPr>
                <w:sz w:val="24"/>
                <w:szCs w:val="24"/>
              </w:rPr>
            </w:pPr>
            <w:r w:rsidRPr="00343679">
              <w:rPr>
                <w:sz w:val="24"/>
                <w:szCs w:val="24"/>
              </w:rPr>
              <w:t xml:space="preserve">1. By the parties themselves </w:t>
            </w:r>
          </w:p>
          <w:p w:rsidR="009131A1" w:rsidRPr="00343679" w:rsidRDefault="009131A1" w:rsidP="009131A1">
            <w:pPr>
              <w:autoSpaceDE w:val="0"/>
              <w:autoSpaceDN w:val="0"/>
              <w:adjustRightInd w:val="0"/>
              <w:ind w:firstLine="284"/>
              <w:rPr>
                <w:sz w:val="24"/>
                <w:szCs w:val="24"/>
              </w:rPr>
            </w:pPr>
            <w:r w:rsidRPr="00343679">
              <w:rPr>
                <w:sz w:val="24"/>
                <w:szCs w:val="24"/>
              </w:rPr>
              <w:t xml:space="preserve">2. Protecting Powers </w:t>
            </w:r>
          </w:p>
          <w:p w:rsidR="009131A1" w:rsidRPr="00343679" w:rsidRDefault="009131A1" w:rsidP="009131A1">
            <w:pPr>
              <w:autoSpaceDE w:val="0"/>
              <w:autoSpaceDN w:val="0"/>
              <w:adjustRightInd w:val="0"/>
              <w:ind w:firstLine="284"/>
              <w:rPr>
                <w:sz w:val="24"/>
                <w:szCs w:val="24"/>
              </w:rPr>
            </w:pPr>
            <w:r w:rsidRPr="00343679">
              <w:rPr>
                <w:sz w:val="24"/>
                <w:szCs w:val="24"/>
              </w:rPr>
              <w:t xml:space="preserve">3. Red Cross bodies </w:t>
            </w:r>
          </w:p>
          <w:p w:rsidR="009131A1" w:rsidRPr="00343679" w:rsidRDefault="009131A1" w:rsidP="009131A1">
            <w:pPr>
              <w:autoSpaceDE w:val="0"/>
              <w:autoSpaceDN w:val="0"/>
              <w:adjustRightInd w:val="0"/>
              <w:rPr>
                <w:sz w:val="24"/>
                <w:szCs w:val="24"/>
              </w:rPr>
            </w:pPr>
            <w:r w:rsidRPr="00343679">
              <w:rPr>
                <w:sz w:val="24"/>
                <w:szCs w:val="24"/>
              </w:rPr>
              <w:t>XII. Sanctions:</w:t>
            </w:r>
          </w:p>
          <w:p w:rsidR="009131A1" w:rsidRPr="00343679" w:rsidRDefault="009131A1" w:rsidP="009131A1">
            <w:pPr>
              <w:autoSpaceDE w:val="0"/>
              <w:autoSpaceDN w:val="0"/>
              <w:adjustRightInd w:val="0"/>
              <w:ind w:firstLine="284"/>
              <w:rPr>
                <w:sz w:val="24"/>
                <w:szCs w:val="24"/>
              </w:rPr>
            </w:pPr>
            <w:r w:rsidRPr="00343679">
              <w:rPr>
                <w:sz w:val="24"/>
                <w:szCs w:val="24"/>
              </w:rPr>
              <w:t xml:space="preserve">1. States </w:t>
            </w:r>
          </w:p>
          <w:p w:rsidR="009131A1" w:rsidRPr="00343679" w:rsidRDefault="009131A1" w:rsidP="009131A1">
            <w:pPr>
              <w:autoSpaceDE w:val="0"/>
              <w:autoSpaceDN w:val="0"/>
              <w:adjustRightInd w:val="0"/>
              <w:ind w:firstLine="284"/>
              <w:rPr>
                <w:sz w:val="24"/>
                <w:szCs w:val="24"/>
              </w:rPr>
            </w:pPr>
            <w:r w:rsidRPr="00343679">
              <w:rPr>
                <w:sz w:val="24"/>
                <w:szCs w:val="24"/>
              </w:rPr>
              <w:t xml:space="preserve">2. Individuals </w:t>
            </w:r>
          </w:p>
          <w:p w:rsidR="008D46A4" w:rsidRPr="009131A1" w:rsidRDefault="009131A1" w:rsidP="009131A1">
            <w:pPr>
              <w:autoSpaceDE w:val="0"/>
              <w:autoSpaceDN w:val="0"/>
              <w:adjustRightInd w:val="0"/>
              <w:rPr>
                <w:sz w:val="24"/>
                <w:szCs w:val="24"/>
              </w:rPr>
            </w:pPr>
            <w:r w:rsidRPr="00343679">
              <w:rPr>
                <w:sz w:val="24"/>
                <w:szCs w:val="24"/>
              </w:rPr>
              <w:t xml:space="preserve">XIII. Non-international armed conflicts </w:t>
            </w:r>
          </w:p>
        </w:tc>
        <w:tc>
          <w:tcPr>
            <w:tcW w:w="2464" w:type="dxa"/>
            <w:tcBorders>
              <w:top w:val="single" w:sz="8" w:space="0" w:color="auto"/>
              <w:bottom w:val="single" w:sz="8" w:space="0" w:color="auto"/>
            </w:tcBorders>
          </w:tcPr>
          <w:p w:rsidR="00001B33" w:rsidRDefault="009131A1" w:rsidP="008141A5">
            <w:pPr>
              <w:spacing w:after="0" w:line="240" w:lineRule="auto"/>
              <w:rPr>
                <w:sz w:val="24"/>
                <w:szCs w:val="24"/>
                <w:lang w:bidi="ar-KW"/>
              </w:rPr>
            </w:pPr>
            <w:r>
              <w:rPr>
                <w:sz w:val="24"/>
                <w:szCs w:val="24"/>
                <w:lang w:bidi="ar-KW"/>
              </w:rPr>
              <w:lastRenderedPageBreak/>
              <w:t xml:space="preserve"> </w:t>
            </w:r>
            <w:r w:rsidR="000950FF">
              <w:rPr>
                <w:sz w:val="24"/>
                <w:szCs w:val="24"/>
                <w:lang w:bidi="ar-KW"/>
              </w:rPr>
              <w:t>20/09/201</w:t>
            </w:r>
            <w:r w:rsidR="008141A5">
              <w:rPr>
                <w:sz w:val="24"/>
                <w:szCs w:val="24"/>
                <w:lang w:bidi="ar-KW"/>
              </w:rPr>
              <w:t>6</w:t>
            </w:r>
            <w:r w:rsidR="000950FF">
              <w:rPr>
                <w:sz w:val="24"/>
                <w:szCs w:val="24"/>
                <w:lang w:bidi="ar-KW"/>
              </w:rPr>
              <w:t xml:space="preserve"> </w:t>
            </w:r>
          </w:p>
          <w:p w:rsidR="000950FF" w:rsidRDefault="000950FF" w:rsidP="008141A5">
            <w:pPr>
              <w:spacing w:after="0" w:line="240" w:lineRule="auto"/>
              <w:rPr>
                <w:sz w:val="24"/>
                <w:szCs w:val="24"/>
                <w:lang w:bidi="ar-KW"/>
              </w:rPr>
            </w:pPr>
            <w:r>
              <w:rPr>
                <w:sz w:val="24"/>
                <w:szCs w:val="24"/>
                <w:lang w:bidi="ar-KW"/>
              </w:rPr>
              <w:t>24/09 – 15/10/ 201</w:t>
            </w:r>
            <w:r w:rsidR="008141A5">
              <w:rPr>
                <w:sz w:val="24"/>
                <w:szCs w:val="24"/>
                <w:lang w:bidi="ar-KW"/>
              </w:rPr>
              <w:t>6</w:t>
            </w:r>
            <w:r>
              <w:rPr>
                <w:sz w:val="24"/>
                <w:szCs w:val="24"/>
                <w:lang w:bidi="ar-KW"/>
              </w:rPr>
              <w:t xml:space="preserve"> </w:t>
            </w:r>
          </w:p>
          <w:p w:rsidR="000950FF" w:rsidRDefault="000950FF" w:rsidP="000950FF">
            <w:pPr>
              <w:spacing w:after="0" w:line="240" w:lineRule="auto"/>
              <w:rPr>
                <w:sz w:val="24"/>
                <w:szCs w:val="24"/>
                <w:lang w:bidi="ar-KW"/>
              </w:rPr>
            </w:pPr>
          </w:p>
          <w:p w:rsidR="000950FF" w:rsidRDefault="000950FF" w:rsidP="000950FF">
            <w:pPr>
              <w:spacing w:after="0" w:line="240" w:lineRule="auto"/>
              <w:rPr>
                <w:sz w:val="24"/>
                <w:szCs w:val="24"/>
                <w:lang w:bidi="ar-KW"/>
              </w:rPr>
            </w:pPr>
          </w:p>
          <w:p w:rsidR="000950FF" w:rsidRDefault="000950FF" w:rsidP="000950FF">
            <w:pPr>
              <w:spacing w:after="0" w:line="240" w:lineRule="auto"/>
              <w:rPr>
                <w:sz w:val="24"/>
                <w:szCs w:val="24"/>
                <w:lang w:bidi="ar-KW"/>
              </w:rPr>
            </w:pPr>
          </w:p>
          <w:p w:rsidR="000950FF" w:rsidRDefault="000950FF" w:rsidP="000950FF">
            <w:pPr>
              <w:spacing w:after="0" w:line="240" w:lineRule="auto"/>
              <w:rPr>
                <w:sz w:val="24"/>
                <w:szCs w:val="24"/>
                <w:lang w:bidi="ar-KW"/>
              </w:rPr>
            </w:pPr>
          </w:p>
          <w:p w:rsidR="000950FF" w:rsidRDefault="000950FF" w:rsidP="000950FF">
            <w:pPr>
              <w:spacing w:after="0" w:line="240" w:lineRule="auto"/>
              <w:rPr>
                <w:sz w:val="24"/>
                <w:szCs w:val="24"/>
                <w:lang w:bidi="ar-KW"/>
              </w:rPr>
            </w:pPr>
          </w:p>
          <w:p w:rsidR="000950FF" w:rsidRDefault="000950FF" w:rsidP="000950FF">
            <w:pPr>
              <w:spacing w:after="0" w:line="240" w:lineRule="auto"/>
              <w:rPr>
                <w:sz w:val="24"/>
                <w:szCs w:val="24"/>
                <w:lang w:bidi="ar-KW"/>
              </w:rPr>
            </w:pPr>
          </w:p>
          <w:p w:rsidR="000950FF" w:rsidRDefault="000950FF" w:rsidP="000950FF">
            <w:pPr>
              <w:spacing w:after="0" w:line="240" w:lineRule="auto"/>
              <w:rPr>
                <w:sz w:val="24"/>
                <w:szCs w:val="24"/>
                <w:lang w:bidi="ar-KW"/>
              </w:rPr>
            </w:pPr>
          </w:p>
          <w:p w:rsidR="000950FF" w:rsidRDefault="000950FF" w:rsidP="008141A5">
            <w:pPr>
              <w:spacing w:after="0" w:line="240" w:lineRule="auto"/>
              <w:rPr>
                <w:sz w:val="24"/>
                <w:szCs w:val="24"/>
                <w:lang w:bidi="ar-KW"/>
              </w:rPr>
            </w:pPr>
            <w:r>
              <w:rPr>
                <w:sz w:val="24"/>
                <w:szCs w:val="24"/>
                <w:lang w:bidi="ar-KW"/>
              </w:rPr>
              <w:t>18/10 – 25/10/201</w:t>
            </w:r>
            <w:r w:rsidR="008141A5">
              <w:rPr>
                <w:sz w:val="24"/>
                <w:szCs w:val="24"/>
                <w:lang w:bidi="ar-KW"/>
              </w:rPr>
              <w:t>6</w:t>
            </w:r>
          </w:p>
          <w:p w:rsidR="000950FF" w:rsidRDefault="000950FF" w:rsidP="000950FF">
            <w:pPr>
              <w:spacing w:after="0" w:line="240" w:lineRule="auto"/>
              <w:rPr>
                <w:sz w:val="24"/>
                <w:szCs w:val="24"/>
                <w:lang w:bidi="ar-KW"/>
              </w:rPr>
            </w:pPr>
          </w:p>
          <w:p w:rsidR="000950FF" w:rsidRDefault="000950FF" w:rsidP="008141A5">
            <w:pPr>
              <w:spacing w:after="0" w:line="240" w:lineRule="auto"/>
              <w:rPr>
                <w:sz w:val="24"/>
                <w:szCs w:val="24"/>
                <w:lang w:bidi="ar-KW"/>
              </w:rPr>
            </w:pPr>
            <w:r>
              <w:rPr>
                <w:sz w:val="24"/>
                <w:szCs w:val="24"/>
                <w:lang w:bidi="ar-KW"/>
              </w:rPr>
              <w:t>29/10- 1/11/201</w:t>
            </w:r>
            <w:r w:rsidR="008141A5">
              <w:rPr>
                <w:sz w:val="24"/>
                <w:szCs w:val="24"/>
                <w:lang w:bidi="ar-KW"/>
              </w:rPr>
              <w:t>6</w:t>
            </w:r>
            <w:r>
              <w:rPr>
                <w:sz w:val="24"/>
                <w:szCs w:val="24"/>
                <w:lang w:bidi="ar-KW"/>
              </w:rPr>
              <w:t xml:space="preserve"> </w:t>
            </w:r>
          </w:p>
          <w:p w:rsidR="000950FF" w:rsidRDefault="000950FF" w:rsidP="000950FF">
            <w:pPr>
              <w:spacing w:after="0" w:line="240" w:lineRule="auto"/>
              <w:rPr>
                <w:sz w:val="24"/>
                <w:szCs w:val="24"/>
                <w:lang w:bidi="ar-KW"/>
              </w:rPr>
            </w:pPr>
          </w:p>
          <w:p w:rsidR="000950FF" w:rsidRDefault="000950FF" w:rsidP="008141A5">
            <w:pPr>
              <w:spacing w:after="0" w:line="240" w:lineRule="auto"/>
              <w:rPr>
                <w:sz w:val="24"/>
                <w:szCs w:val="24"/>
                <w:lang w:bidi="ar-KW"/>
              </w:rPr>
            </w:pPr>
            <w:r>
              <w:rPr>
                <w:sz w:val="24"/>
                <w:szCs w:val="24"/>
                <w:lang w:bidi="ar-KW"/>
              </w:rPr>
              <w:t>5/11- 8/11/201</w:t>
            </w:r>
            <w:r w:rsidR="008141A5">
              <w:rPr>
                <w:sz w:val="24"/>
                <w:szCs w:val="24"/>
                <w:lang w:bidi="ar-KW"/>
              </w:rPr>
              <w:t>6</w:t>
            </w:r>
          </w:p>
          <w:p w:rsidR="000950FF" w:rsidRDefault="004130C0" w:rsidP="008141A5">
            <w:pPr>
              <w:spacing w:after="0" w:line="240" w:lineRule="auto"/>
              <w:rPr>
                <w:sz w:val="24"/>
                <w:szCs w:val="24"/>
                <w:lang w:bidi="ar-KW"/>
              </w:rPr>
            </w:pPr>
            <w:r>
              <w:rPr>
                <w:sz w:val="24"/>
                <w:szCs w:val="24"/>
                <w:lang w:bidi="ar-KW"/>
              </w:rPr>
              <w:t>12/11- 15/11/201</w:t>
            </w:r>
            <w:r w:rsidR="008141A5">
              <w:rPr>
                <w:sz w:val="24"/>
                <w:szCs w:val="24"/>
                <w:lang w:bidi="ar-KW"/>
              </w:rPr>
              <w:t>6</w:t>
            </w:r>
            <w:r>
              <w:rPr>
                <w:sz w:val="24"/>
                <w:szCs w:val="24"/>
                <w:lang w:bidi="ar-KW"/>
              </w:rPr>
              <w:t xml:space="preserve"> </w:t>
            </w:r>
          </w:p>
          <w:p w:rsidR="004130C0" w:rsidRDefault="004130C0" w:rsidP="000950FF">
            <w:pPr>
              <w:spacing w:after="0" w:line="240" w:lineRule="auto"/>
              <w:rPr>
                <w:sz w:val="24"/>
                <w:szCs w:val="24"/>
                <w:lang w:bidi="ar-KW"/>
              </w:rPr>
            </w:pPr>
          </w:p>
          <w:p w:rsidR="004130C0" w:rsidRDefault="004130C0" w:rsidP="008141A5">
            <w:pPr>
              <w:spacing w:after="0" w:line="240" w:lineRule="auto"/>
              <w:rPr>
                <w:sz w:val="24"/>
                <w:szCs w:val="24"/>
                <w:lang w:bidi="ar-KW"/>
              </w:rPr>
            </w:pPr>
            <w:r>
              <w:rPr>
                <w:sz w:val="24"/>
                <w:szCs w:val="24"/>
                <w:lang w:bidi="ar-KW"/>
              </w:rPr>
              <w:t>19/11/2015- 1</w:t>
            </w:r>
            <w:r w:rsidR="006F3006">
              <w:rPr>
                <w:sz w:val="24"/>
                <w:szCs w:val="24"/>
                <w:lang w:bidi="ar-KW"/>
              </w:rPr>
              <w:t>4</w:t>
            </w:r>
            <w:r>
              <w:rPr>
                <w:sz w:val="24"/>
                <w:szCs w:val="24"/>
                <w:lang w:bidi="ar-KW"/>
              </w:rPr>
              <w:t>/0</w:t>
            </w:r>
            <w:r w:rsidR="006F3006">
              <w:rPr>
                <w:sz w:val="24"/>
                <w:szCs w:val="24"/>
                <w:lang w:bidi="ar-KW"/>
              </w:rPr>
              <w:t>1</w:t>
            </w:r>
            <w:r>
              <w:rPr>
                <w:sz w:val="24"/>
                <w:szCs w:val="24"/>
                <w:lang w:bidi="ar-KW"/>
              </w:rPr>
              <w:t>/1</w:t>
            </w:r>
            <w:r w:rsidR="008141A5">
              <w:rPr>
                <w:sz w:val="24"/>
                <w:szCs w:val="24"/>
                <w:lang w:bidi="ar-KW"/>
              </w:rPr>
              <w:t>7</w:t>
            </w: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8141A5">
            <w:pPr>
              <w:spacing w:after="0" w:line="240" w:lineRule="auto"/>
              <w:rPr>
                <w:sz w:val="24"/>
                <w:szCs w:val="24"/>
                <w:lang w:bidi="ar-KW"/>
              </w:rPr>
            </w:pPr>
            <w:r>
              <w:rPr>
                <w:sz w:val="24"/>
                <w:szCs w:val="24"/>
                <w:lang w:bidi="ar-KW"/>
              </w:rPr>
              <w:lastRenderedPageBreak/>
              <w:t>1</w:t>
            </w:r>
            <w:r w:rsidR="006F3006">
              <w:rPr>
                <w:sz w:val="24"/>
                <w:szCs w:val="24"/>
                <w:lang w:bidi="ar-KW"/>
              </w:rPr>
              <w:t>7</w:t>
            </w:r>
            <w:r>
              <w:rPr>
                <w:sz w:val="24"/>
                <w:szCs w:val="24"/>
                <w:lang w:bidi="ar-KW"/>
              </w:rPr>
              <w:t>/01 – 31/01/201</w:t>
            </w:r>
            <w:r w:rsidR="008141A5">
              <w:rPr>
                <w:sz w:val="24"/>
                <w:szCs w:val="24"/>
                <w:lang w:bidi="ar-KW"/>
              </w:rPr>
              <w:t>7</w:t>
            </w: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8141A5">
            <w:pPr>
              <w:spacing w:after="0" w:line="240" w:lineRule="auto"/>
              <w:rPr>
                <w:sz w:val="24"/>
                <w:szCs w:val="24"/>
                <w:lang w:bidi="ar-KW"/>
              </w:rPr>
            </w:pPr>
            <w:r>
              <w:rPr>
                <w:sz w:val="24"/>
                <w:szCs w:val="24"/>
                <w:lang w:bidi="ar-KW"/>
              </w:rPr>
              <w:t>04/02 -07/02/201</w:t>
            </w:r>
            <w:r w:rsidR="008141A5">
              <w:rPr>
                <w:sz w:val="24"/>
                <w:szCs w:val="24"/>
                <w:lang w:bidi="ar-KW"/>
              </w:rPr>
              <w:t>7</w:t>
            </w:r>
          </w:p>
          <w:p w:rsidR="004130C0" w:rsidRDefault="004130C0" w:rsidP="000950FF">
            <w:pPr>
              <w:spacing w:after="0" w:line="240" w:lineRule="auto"/>
              <w:rPr>
                <w:sz w:val="24"/>
                <w:szCs w:val="24"/>
                <w:lang w:bidi="ar-KW"/>
              </w:rPr>
            </w:pPr>
          </w:p>
          <w:p w:rsidR="004130C0" w:rsidRDefault="004130C0" w:rsidP="008141A5">
            <w:pPr>
              <w:spacing w:after="0" w:line="240" w:lineRule="auto"/>
              <w:rPr>
                <w:sz w:val="24"/>
                <w:szCs w:val="24"/>
                <w:lang w:bidi="ar-KW"/>
              </w:rPr>
            </w:pPr>
            <w:r>
              <w:rPr>
                <w:sz w:val="24"/>
                <w:szCs w:val="24"/>
                <w:lang w:bidi="ar-KW"/>
              </w:rPr>
              <w:t>11/02 – 28/02/201</w:t>
            </w:r>
            <w:r w:rsidR="008141A5">
              <w:rPr>
                <w:sz w:val="24"/>
                <w:szCs w:val="24"/>
                <w:lang w:bidi="ar-KW"/>
              </w:rPr>
              <w:t>7</w:t>
            </w: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8141A5">
            <w:pPr>
              <w:spacing w:after="0" w:line="240" w:lineRule="auto"/>
              <w:rPr>
                <w:sz w:val="24"/>
                <w:szCs w:val="24"/>
                <w:lang w:bidi="ar-KW"/>
              </w:rPr>
            </w:pPr>
            <w:r>
              <w:rPr>
                <w:sz w:val="24"/>
                <w:szCs w:val="24"/>
                <w:lang w:bidi="ar-KW"/>
              </w:rPr>
              <w:t>03/03 – 10/03/201</w:t>
            </w:r>
            <w:r w:rsidR="008141A5">
              <w:rPr>
                <w:sz w:val="24"/>
                <w:szCs w:val="24"/>
                <w:lang w:bidi="ar-KW"/>
              </w:rPr>
              <w:t>6</w:t>
            </w: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0950FF">
            <w:pPr>
              <w:spacing w:after="0" w:line="240" w:lineRule="auto"/>
              <w:rPr>
                <w:sz w:val="24"/>
                <w:szCs w:val="24"/>
                <w:lang w:bidi="ar-KW"/>
              </w:rPr>
            </w:pPr>
          </w:p>
          <w:p w:rsidR="004130C0" w:rsidRDefault="004130C0" w:rsidP="008141A5">
            <w:pPr>
              <w:spacing w:after="0" w:line="240" w:lineRule="auto"/>
              <w:rPr>
                <w:sz w:val="24"/>
                <w:szCs w:val="24"/>
                <w:lang w:bidi="ar-KW"/>
              </w:rPr>
            </w:pPr>
            <w:r>
              <w:rPr>
                <w:sz w:val="24"/>
                <w:szCs w:val="24"/>
                <w:lang w:bidi="ar-KW"/>
              </w:rPr>
              <w:t>27/03 – 31/03/201</w:t>
            </w:r>
            <w:r w:rsidR="008141A5">
              <w:rPr>
                <w:sz w:val="24"/>
                <w:szCs w:val="24"/>
                <w:lang w:bidi="ar-KW"/>
              </w:rPr>
              <w:t>7</w:t>
            </w:r>
          </w:p>
          <w:p w:rsidR="004130C0" w:rsidRDefault="004130C0" w:rsidP="000950FF">
            <w:pPr>
              <w:spacing w:after="0" w:line="240" w:lineRule="auto"/>
              <w:rPr>
                <w:sz w:val="24"/>
                <w:szCs w:val="24"/>
                <w:lang w:bidi="ar-KW"/>
              </w:rPr>
            </w:pPr>
          </w:p>
          <w:p w:rsidR="004130C0" w:rsidRDefault="004130C0" w:rsidP="008141A5">
            <w:pPr>
              <w:spacing w:after="0" w:line="240" w:lineRule="auto"/>
              <w:rPr>
                <w:sz w:val="24"/>
                <w:szCs w:val="24"/>
                <w:lang w:bidi="ar-KW"/>
              </w:rPr>
            </w:pPr>
            <w:r>
              <w:rPr>
                <w:sz w:val="24"/>
                <w:szCs w:val="24"/>
                <w:lang w:bidi="ar-KW"/>
              </w:rPr>
              <w:t>03/0</w:t>
            </w:r>
            <w:r w:rsidR="006F3006">
              <w:rPr>
                <w:sz w:val="24"/>
                <w:szCs w:val="24"/>
                <w:lang w:bidi="ar-KW"/>
              </w:rPr>
              <w:t>4- 10/04/201</w:t>
            </w:r>
            <w:r w:rsidR="008141A5">
              <w:rPr>
                <w:sz w:val="24"/>
                <w:szCs w:val="24"/>
                <w:lang w:bidi="ar-KW"/>
              </w:rPr>
              <w:t>7</w:t>
            </w:r>
          </w:p>
          <w:p w:rsidR="006F3006" w:rsidRDefault="006F3006" w:rsidP="000950FF">
            <w:pPr>
              <w:spacing w:after="0" w:line="240" w:lineRule="auto"/>
              <w:rPr>
                <w:sz w:val="24"/>
                <w:szCs w:val="24"/>
                <w:lang w:bidi="ar-KW"/>
              </w:rPr>
            </w:pPr>
          </w:p>
          <w:p w:rsidR="006F3006" w:rsidRDefault="006F3006" w:rsidP="008141A5">
            <w:pPr>
              <w:spacing w:after="0" w:line="240" w:lineRule="auto"/>
              <w:rPr>
                <w:sz w:val="24"/>
                <w:szCs w:val="24"/>
                <w:lang w:bidi="ar-KW"/>
              </w:rPr>
            </w:pPr>
            <w:r>
              <w:rPr>
                <w:sz w:val="24"/>
                <w:szCs w:val="24"/>
                <w:lang w:bidi="ar-KW"/>
              </w:rPr>
              <w:t>14/04/201</w:t>
            </w:r>
            <w:r w:rsidR="008141A5">
              <w:rPr>
                <w:sz w:val="24"/>
                <w:szCs w:val="24"/>
                <w:lang w:bidi="ar-KW"/>
              </w:rPr>
              <w:t>7</w:t>
            </w:r>
          </w:p>
          <w:p w:rsidR="006F3006" w:rsidRDefault="006F3006" w:rsidP="000950FF">
            <w:pPr>
              <w:spacing w:after="0" w:line="240" w:lineRule="auto"/>
              <w:rPr>
                <w:sz w:val="24"/>
                <w:szCs w:val="24"/>
                <w:lang w:bidi="ar-KW"/>
              </w:rPr>
            </w:pPr>
          </w:p>
          <w:p w:rsidR="006F3006" w:rsidRDefault="006F3006" w:rsidP="008141A5">
            <w:pPr>
              <w:spacing w:after="0" w:line="240" w:lineRule="auto"/>
              <w:rPr>
                <w:sz w:val="24"/>
                <w:szCs w:val="24"/>
                <w:lang w:bidi="ar-KW"/>
              </w:rPr>
            </w:pPr>
            <w:r>
              <w:rPr>
                <w:sz w:val="24"/>
                <w:szCs w:val="24"/>
                <w:lang w:bidi="ar-KW"/>
              </w:rPr>
              <w:t>17/04- 21/04/201</w:t>
            </w:r>
            <w:r w:rsidR="008141A5">
              <w:rPr>
                <w:sz w:val="24"/>
                <w:szCs w:val="24"/>
                <w:lang w:bidi="ar-KW"/>
              </w:rPr>
              <w:t>7</w:t>
            </w:r>
          </w:p>
          <w:p w:rsidR="006F3006" w:rsidRDefault="006F3006" w:rsidP="008141A5">
            <w:pPr>
              <w:spacing w:after="0" w:line="240" w:lineRule="auto"/>
              <w:rPr>
                <w:sz w:val="24"/>
                <w:szCs w:val="24"/>
                <w:lang w:bidi="ar-KW"/>
              </w:rPr>
            </w:pPr>
            <w:r>
              <w:rPr>
                <w:sz w:val="24"/>
                <w:szCs w:val="24"/>
                <w:lang w:bidi="ar-KW"/>
              </w:rPr>
              <w:t>24/04-28/04/201</w:t>
            </w:r>
            <w:r w:rsidR="008141A5">
              <w:rPr>
                <w:sz w:val="24"/>
                <w:szCs w:val="24"/>
                <w:lang w:bidi="ar-KW"/>
              </w:rPr>
              <w:t>7</w:t>
            </w:r>
          </w:p>
          <w:p w:rsidR="006F3006" w:rsidRDefault="006F3006" w:rsidP="000950FF">
            <w:pPr>
              <w:spacing w:after="0" w:line="240" w:lineRule="auto"/>
              <w:rPr>
                <w:sz w:val="24"/>
                <w:szCs w:val="24"/>
                <w:lang w:bidi="ar-KW"/>
              </w:rPr>
            </w:pPr>
          </w:p>
          <w:p w:rsidR="006F3006" w:rsidRPr="006766CD" w:rsidRDefault="006F3006" w:rsidP="008141A5">
            <w:pPr>
              <w:spacing w:after="0" w:line="240" w:lineRule="auto"/>
              <w:rPr>
                <w:sz w:val="24"/>
                <w:szCs w:val="24"/>
                <w:lang w:bidi="ar-KW"/>
              </w:rPr>
            </w:pPr>
            <w:r>
              <w:rPr>
                <w:sz w:val="24"/>
                <w:szCs w:val="24"/>
                <w:lang w:bidi="ar-KW"/>
              </w:rPr>
              <w:t>05/05 -12/05/201</w:t>
            </w:r>
            <w:r w:rsidR="008141A5">
              <w:rPr>
                <w:sz w:val="24"/>
                <w:szCs w:val="24"/>
                <w:lang w:bidi="ar-KW"/>
              </w:rPr>
              <w:t>7</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9131A1" w:rsidP="001647A7">
            <w:pPr>
              <w:spacing w:after="0" w:line="240" w:lineRule="auto"/>
              <w:rPr>
                <w:sz w:val="24"/>
                <w:szCs w:val="24"/>
                <w:lang w:val="en-US" w:bidi="ar-IQ"/>
              </w:rPr>
            </w:pPr>
            <w:r>
              <w:rPr>
                <w:sz w:val="24"/>
                <w:szCs w:val="24"/>
                <w:lang w:val="en-US" w:bidi="ar-IQ"/>
              </w:rPr>
              <w:t>There are no practical topics</w:t>
            </w:r>
            <w:r w:rsidR="001647A7" w:rsidRPr="006766CD">
              <w:rPr>
                <w:sz w:val="24"/>
                <w:szCs w:val="24"/>
                <w:lang w:val="en-US" w:bidi="ar-IQ"/>
              </w:rPr>
              <w:t xml:space="preserve"> </w:t>
            </w:r>
          </w:p>
        </w:tc>
        <w:tc>
          <w:tcPr>
            <w:tcW w:w="2464" w:type="dxa"/>
          </w:tcPr>
          <w:p w:rsidR="008D46A4" w:rsidRPr="006766CD" w:rsidRDefault="009131A1" w:rsidP="00001B33">
            <w:pPr>
              <w:spacing w:after="0" w:line="240" w:lineRule="auto"/>
              <w:rPr>
                <w:sz w:val="24"/>
                <w:szCs w:val="24"/>
                <w:lang w:bidi="ar-KW"/>
              </w:rPr>
            </w:pPr>
            <w:r>
              <w:rPr>
                <w:sz w:val="24"/>
                <w:szCs w:val="24"/>
                <w:lang w:bidi="ar-KW"/>
              </w:rPr>
              <w:t xml:space="preserve"> </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1647A7" w:rsidRDefault="001647A7" w:rsidP="009131A1">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w:t>
            </w:r>
            <w:r w:rsidR="009131A1">
              <w:rPr>
                <w:sz w:val="24"/>
                <w:szCs w:val="24"/>
                <w:lang w:bidi="ar-KW"/>
              </w:rPr>
              <w:t xml:space="preserve"> </w:t>
            </w:r>
          </w:p>
          <w:p w:rsidR="009131A1" w:rsidRDefault="007743C9" w:rsidP="009131A1">
            <w:pPr>
              <w:spacing w:after="0" w:line="240" w:lineRule="auto"/>
              <w:rPr>
                <w:sz w:val="24"/>
                <w:szCs w:val="24"/>
                <w:lang w:bidi="ar-IQ"/>
              </w:rPr>
            </w:pPr>
            <w:r w:rsidRPr="004F5304">
              <w:rPr>
                <w:b/>
                <w:bCs/>
                <w:sz w:val="24"/>
                <w:szCs w:val="24"/>
                <w:lang w:bidi="ar-IQ"/>
              </w:rPr>
              <w:t xml:space="preserve">A) </w:t>
            </w:r>
            <w:r w:rsidRPr="00C90A14">
              <w:rPr>
                <w:sz w:val="24"/>
                <w:szCs w:val="24"/>
                <w:lang w:bidi="ar-IQ"/>
              </w:rPr>
              <w:t>The instruments of Humanitarian Law must be observed first and foremost by the parties thereto in all circumstances, clarify the main duties that the contracting parties have to do in this regard?</w:t>
            </w:r>
            <w:r>
              <w:rPr>
                <w:sz w:val="24"/>
                <w:szCs w:val="24"/>
                <w:lang w:bidi="ar-IQ"/>
              </w:rPr>
              <w:t xml:space="preserve"> </w:t>
            </w:r>
          </w:p>
          <w:p w:rsidR="007743C9" w:rsidRPr="0078369C" w:rsidRDefault="007743C9" w:rsidP="007743C9">
            <w:pPr>
              <w:rPr>
                <w:sz w:val="28"/>
                <w:szCs w:val="28"/>
                <w:lang w:bidi="ar-IQ"/>
              </w:rPr>
            </w:pPr>
            <w:r w:rsidRPr="0078369C">
              <w:rPr>
                <w:sz w:val="28"/>
                <w:szCs w:val="28"/>
                <w:lang w:bidi="ar-IQ"/>
              </w:rPr>
              <w:t xml:space="preserve">A) The contracting parties have to: </w:t>
            </w:r>
          </w:p>
          <w:p w:rsidR="007743C9" w:rsidRPr="0078369C" w:rsidRDefault="007743C9" w:rsidP="007743C9">
            <w:pPr>
              <w:rPr>
                <w:sz w:val="28"/>
                <w:szCs w:val="28"/>
                <w:lang w:bidi="ar-IQ"/>
              </w:rPr>
            </w:pPr>
            <w:r w:rsidRPr="0078369C">
              <w:rPr>
                <w:sz w:val="28"/>
                <w:szCs w:val="28"/>
                <w:lang w:bidi="ar-IQ"/>
              </w:rPr>
              <w:t xml:space="preserve">1- Give the necessary instructions and supervise their execution. </w:t>
            </w:r>
          </w:p>
          <w:p w:rsidR="007743C9" w:rsidRPr="0078369C" w:rsidRDefault="007743C9" w:rsidP="007743C9">
            <w:pPr>
              <w:rPr>
                <w:sz w:val="28"/>
                <w:szCs w:val="28"/>
                <w:lang w:bidi="ar-IQ"/>
              </w:rPr>
            </w:pPr>
            <w:r w:rsidRPr="0078369C">
              <w:rPr>
                <w:sz w:val="28"/>
                <w:szCs w:val="28"/>
                <w:lang w:bidi="ar-IQ"/>
              </w:rPr>
              <w:lastRenderedPageBreak/>
              <w:t xml:space="preserve">2- To try to make available to the armed forces competent legal advisers. </w:t>
            </w:r>
          </w:p>
          <w:p w:rsidR="007743C9" w:rsidRPr="0078369C" w:rsidRDefault="007743C9" w:rsidP="007743C9">
            <w:pPr>
              <w:rPr>
                <w:sz w:val="28"/>
                <w:szCs w:val="28"/>
                <w:lang w:bidi="ar-IQ"/>
              </w:rPr>
            </w:pPr>
            <w:r w:rsidRPr="0078369C">
              <w:rPr>
                <w:sz w:val="28"/>
                <w:szCs w:val="28"/>
                <w:lang w:bidi="ar-IQ"/>
              </w:rPr>
              <w:t xml:space="preserve">3- They must also disseminate knowledge of the instruments of humanitarian law as widely as possible. </w:t>
            </w:r>
          </w:p>
          <w:p w:rsidR="007743C9" w:rsidRPr="00C90A14" w:rsidRDefault="007743C9" w:rsidP="007743C9">
            <w:pPr>
              <w:spacing w:line="240" w:lineRule="auto"/>
              <w:jc w:val="right"/>
              <w:rPr>
                <w:sz w:val="24"/>
                <w:szCs w:val="24"/>
                <w:lang w:bidi="ar-IQ"/>
              </w:rPr>
            </w:pPr>
          </w:p>
          <w:p w:rsidR="007743C9" w:rsidRDefault="007743C9" w:rsidP="007743C9">
            <w:pPr>
              <w:spacing w:after="0" w:line="240" w:lineRule="auto"/>
              <w:rPr>
                <w:sz w:val="24"/>
                <w:szCs w:val="24"/>
                <w:lang w:bidi="ar-KW"/>
              </w:rPr>
            </w:pPr>
            <w:r>
              <w:rPr>
                <w:b/>
                <w:bCs/>
                <w:sz w:val="24"/>
                <w:szCs w:val="24"/>
                <w:lang w:bidi="ar-IQ"/>
              </w:rPr>
              <w:t xml:space="preserve">B) </w:t>
            </w:r>
            <w:r w:rsidRPr="00C90A14">
              <w:rPr>
                <w:sz w:val="24"/>
                <w:szCs w:val="24"/>
                <w:lang w:bidi="ar-IQ"/>
              </w:rPr>
              <w:t xml:space="preserve">What are the two kinds of Sanctions that could be imposed on States violating the instruments of International Humanitarian Law? Then explain one of them.  </w:t>
            </w:r>
          </w:p>
          <w:p w:rsidR="007743C9" w:rsidRPr="0078369C" w:rsidRDefault="007743C9" w:rsidP="007743C9">
            <w:pPr>
              <w:rPr>
                <w:sz w:val="28"/>
                <w:szCs w:val="28"/>
                <w:lang w:bidi="ar-IQ"/>
              </w:rPr>
            </w:pPr>
            <w:r>
              <w:rPr>
                <w:sz w:val="24"/>
                <w:szCs w:val="24"/>
                <w:lang w:bidi="ar-KW"/>
              </w:rPr>
              <w:t xml:space="preserve">Answer/ </w:t>
            </w:r>
            <w:r w:rsidRPr="0078369C">
              <w:rPr>
                <w:sz w:val="28"/>
                <w:szCs w:val="28"/>
                <w:lang w:bidi="ar-IQ"/>
              </w:rPr>
              <w:t xml:space="preserve">The two kinds of sanctions are: quasi-Civil and quasi-Penal </w:t>
            </w:r>
          </w:p>
          <w:p w:rsidR="007743C9" w:rsidRPr="0078369C" w:rsidRDefault="007743C9" w:rsidP="007743C9">
            <w:pPr>
              <w:rPr>
                <w:sz w:val="28"/>
                <w:szCs w:val="28"/>
                <w:lang w:bidi="ar-IQ"/>
              </w:rPr>
            </w:pPr>
            <w:r w:rsidRPr="0078369C">
              <w:rPr>
                <w:sz w:val="28"/>
                <w:szCs w:val="28"/>
                <w:lang w:bidi="ar-IQ"/>
              </w:rPr>
              <w:t xml:space="preserve">Quasi-Civil (requires the state to pay compensation for the damage it has caused a form of liability mentioned in the 1907 law of the Hague and taken over word for word by the law of Geneva in the 1977 protocol: A party to the conflict which violates the provisions of the conventions or of this protocol shall if the case demands be liable to pay compensation it shall be responsible for all acts committed by persons forming part of its armed forces. </w:t>
            </w:r>
          </w:p>
          <w:p w:rsidR="008D46A4" w:rsidRPr="007743C9" w:rsidRDefault="007743C9" w:rsidP="007743C9">
            <w:pPr>
              <w:rPr>
                <w:sz w:val="28"/>
                <w:szCs w:val="28"/>
                <w:lang w:bidi="ar-IQ"/>
              </w:rPr>
            </w:pPr>
            <w:r w:rsidRPr="0078369C">
              <w:rPr>
                <w:sz w:val="28"/>
                <w:szCs w:val="28"/>
                <w:lang w:bidi="ar-IQ"/>
              </w:rPr>
              <w:t>Quasi-Penal (take the form of reprisals, reprisals have been a part of the law of nation since its inception but have always been found lacking in that although in principle they are directed against the state they in fact too often cause many innocent people to suffer Humanitarian Law was therefore fully justified in excluding them in most cases.</w:t>
            </w:r>
          </w:p>
        </w:tc>
      </w:tr>
      <w:tr w:rsidR="008D46A4" w:rsidRPr="00747A9A" w:rsidTr="000144CC">
        <w:trPr>
          <w:trHeight w:val="732"/>
        </w:trPr>
        <w:tc>
          <w:tcPr>
            <w:tcW w:w="9093" w:type="dxa"/>
            <w:gridSpan w:val="3"/>
          </w:tcPr>
          <w:p w:rsidR="001647A7" w:rsidRPr="007743C9" w:rsidRDefault="001647A7" w:rsidP="007743C9">
            <w:pPr>
              <w:spacing w:after="0" w:line="240" w:lineRule="auto"/>
              <w:rPr>
                <w:b/>
                <w:bCs/>
                <w:sz w:val="28"/>
                <w:szCs w:val="28"/>
                <w:lang w:bidi="ar-KW"/>
              </w:rPr>
            </w:pP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پێداچوونه‌وه‌ی هاوه‌ڵ                    </w:t>
            </w:r>
          </w:p>
          <w:p w:rsidR="00961D90" w:rsidRPr="00961D90" w:rsidRDefault="007743C9" w:rsidP="00961D90">
            <w:pPr>
              <w:spacing w:after="0" w:line="240" w:lineRule="auto"/>
              <w:jc w:val="right"/>
              <w:rPr>
                <w:sz w:val="24"/>
                <w:szCs w:val="24"/>
                <w:rtl/>
                <w:lang w:val="en-US" w:bidi="ar-KW"/>
              </w:rPr>
            </w:pPr>
            <w:r>
              <w:rPr>
                <w:sz w:val="24"/>
                <w:szCs w:val="24"/>
                <w:lang w:bidi="ar-KW"/>
              </w:rPr>
              <w:t xml:space="preserve"> </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7C" w:rsidRDefault="000D537C" w:rsidP="00483DD0">
      <w:pPr>
        <w:spacing w:after="0" w:line="240" w:lineRule="auto"/>
      </w:pPr>
      <w:r>
        <w:separator/>
      </w:r>
    </w:p>
  </w:endnote>
  <w:endnote w:type="continuationSeparator" w:id="0">
    <w:p w:rsidR="000D537C" w:rsidRDefault="000D537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7C" w:rsidRDefault="000D537C" w:rsidP="00483DD0">
      <w:pPr>
        <w:spacing w:after="0" w:line="240" w:lineRule="auto"/>
      </w:pPr>
      <w:r>
        <w:separator/>
      </w:r>
    </w:p>
  </w:footnote>
  <w:footnote w:type="continuationSeparator" w:id="0">
    <w:p w:rsidR="000D537C" w:rsidRDefault="000D537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85539"/>
    <w:multiLevelType w:val="hybridMultilevel"/>
    <w:tmpl w:val="7F14893A"/>
    <w:lvl w:ilvl="0" w:tplc="50427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9"/>
  </w:num>
  <w:num w:numId="5">
    <w:abstractNumId w:val="10"/>
  </w:num>
  <w:num w:numId="6">
    <w:abstractNumId w:val="6"/>
  </w:num>
  <w:num w:numId="7">
    <w:abstractNumId w:val="4"/>
  </w:num>
  <w:num w:numId="8">
    <w:abstractNumId w:val="7"/>
  </w:num>
  <w:num w:numId="9">
    <w:abstractNumId w:val="3"/>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460"/>
    <w:rsid w:val="000950FF"/>
    <w:rsid w:val="000D537C"/>
    <w:rsid w:val="000F0683"/>
    <w:rsid w:val="000F2337"/>
    <w:rsid w:val="001042C4"/>
    <w:rsid w:val="001647A7"/>
    <w:rsid w:val="001B1608"/>
    <w:rsid w:val="00212E18"/>
    <w:rsid w:val="0025284B"/>
    <w:rsid w:val="002B7CC7"/>
    <w:rsid w:val="002F44B8"/>
    <w:rsid w:val="003450CF"/>
    <w:rsid w:val="004130C0"/>
    <w:rsid w:val="00441BF4"/>
    <w:rsid w:val="00483DD0"/>
    <w:rsid w:val="00574C82"/>
    <w:rsid w:val="00634F2B"/>
    <w:rsid w:val="006766CD"/>
    <w:rsid w:val="00695467"/>
    <w:rsid w:val="006A57BA"/>
    <w:rsid w:val="006C3B09"/>
    <w:rsid w:val="006E2014"/>
    <w:rsid w:val="006F3006"/>
    <w:rsid w:val="006F5726"/>
    <w:rsid w:val="00723EF2"/>
    <w:rsid w:val="007743C9"/>
    <w:rsid w:val="007F0899"/>
    <w:rsid w:val="0080086A"/>
    <w:rsid w:val="008141A5"/>
    <w:rsid w:val="00830EE6"/>
    <w:rsid w:val="008D46A4"/>
    <w:rsid w:val="009131A1"/>
    <w:rsid w:val="009311A0"/>
    <w:rsid w:val="00961D90"/>
    <w:rsid w:val="009F7BEC"/>
    <w:rsid w:val="00A15741"/>
    <w:rsid w:val="00A2572A"/>
    <w:rsid w:val="00AD68F9"/>
    <w:rsid w:val="00B341B9"/>
    <w:rsid w:val="00B916A8"/>
    <w:rsid w:val="00C46D58"/>
    <w:rsid w:val="00C525DA"/>
    <w:rsid w:val="00C857AF"/>
    <w:rsid w:val="00CA425B"/>
    <w:rsid w:val="00CC5CD1"/>
    <w:rsid w:val="00CF5475"/>
    <w:rsid w:val="00E61AD2"/>
    <w:rsid w:val="00E873BC"/>
    <w:rsid w:val="00E95307"/>
    <w:rsid w:val="00EB6958"/>
    <w:rsid w:val="00ED3387"/>
    <w:rsid w:val="00ED3891"/>
    <w:rsid w:val="00EE60FC"/>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ournals.cambridge.org/action/displayJournal?jid=R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pcccc</cp:lastModifiedBy>
  <cp:revision>2</cp:revision>
  <dcterms:created xsi:type="dcterms:W3CDTF">2016-11-13T08:45:00Z</dcterms:created>
  <dcterms:modified xsi:type="dcterms:W3CDTF">2016-11-13T08:45:00Z</dcterms:modified>
</cp:coreProperties>
</file>